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5E475" w14:textId="1DF59C8A" w:rsidR="007027F6" w:rsidRPr="006054AD" w:rsidRDefault="007027F6" w:rsidP="005641E3">
      <w:pPr>
        <w:jc w:val="center"/>
        <w:rPr>
          <w:rFonts w:eastAsia="Times New Roman" w:cs="Times New Roman"/>
          <w:b/>
          <w:lang w:eastAsia="en-GB"/>
        </w:rPr>
      </w:pPr>
      <w:r w:rsidRPr="006054AD">
        <w:rPr>
          <w:rFonts w:eastAsia="Times New Roman" w:cs="Times New Roman"/>
          <w:b/>
          <w:color w:val="000000"/>
          <w:lang w:eastAsia="en-GB"/>
        </w:rPr>
        <w:t>"Awkward in Life</w:t>
      </w:r>
      <w:r w:rsidR="005641E3">
        <w:rPr>
          <w:rFonts w:eastAsia="Times New Roman" w:cs="Times New Roman"/>
          <w:b/>
          <w:color w:val="000000"/>
          <w:lang w:eastAsia="en-GB"/>
        </w:rPr>
        <w:t>"</w:t>
      </w:r>
      <w:r w:rsidRPr="006054AD">
        <w:rPr>
          <w:rFonts w:eastAsia="Times New Roman" w:cs="Times New Roman"/>
          <w:b/>
          <w:color w:val="000000"/>
          <w:lang w:eastAsia="en-GB"/>
        </w:rPr>
        <w:t>: Greek Cinema in Times of Crisis</w:t>
      </w:r>
    </w:p>
    <w:p w14:paraId="3C5A4867" w14:textId="77777777" w:rsidR="007027F6" w:rsidRPr="00EE7E57" w:rsidRDefault="007027F6" w:rsidP="005641E3">
      <w:pPr>
        <w:rPr>
          <w:rFonts w:cs="Times New Roman"/>
          <w:b/>
        </w:rPr>
      </w:pPr>
    </w:p>
    <w:p w14:paraId="63733E21" w14:textId="77777777" w:rsidR="00AF2E20" w:rsidRDefault="00AF2E20" w:rsidP="005641E3">
      <w:pPr>
        <w:jc w:val="center"/>
        <w:rPr>
          <w:rFonts w:eastAsia="Times New Roman" w:cs="Times New Roman"/>
          <w:lang w:eastAsia="en-GB"/>
        </w:rPr>
      </w:pPr>
      <w:r w:rsidRPr="00EE7E57">
        <w:rPr>
          <w:rFonts w:eastAsia="Times New Roman" w:cs="Times New Roman"/>
          <w:b/>
          <w:color w:val="000000"/>
          <w:lang w:eastAsia="en-GB"/>
        </w:rPr>
        <w:t>Prof. Sean Homer</w:t>
      </w:r>
      <w:r w:rsidRPr="006054AD">
        <w:rPr>
          <w:rFonts w:eastAsia="Times New Roman" w:cs="Times New Roman"/>
          <w:color w:val="000000"/>
          <w:lang w:eastAsia="en-GB"/>
        </w:rPr>
        <w:br/>
      </w:r>
      <w:r w:rsidRPr="006054AD">
        <w:rPr>
          <w:rFonts w:eastAsia="Times New Roman" w:cs="Times New Roman"/>
          <w:color w:val="000000"/>
          <w:lang w:eastAsia="en-GB"/>
        </w:rPr>
        <w:br/>
      </w:r>
    </w:p>
    <w:p w14:paraId="7A8A16C1" w14:textId="04853FE0" w:rsidR="00003CF0" w:rsidRDefault="005641E3" w:rsidP="00003CF0">
      <w:pPr>
        <w:jc w:val="both"/>
      </w:pPr>
      <w:r>
        <w:t xml:space="preserve">A number of recent Greek films - </w:t>
      </w:r>
      <w:r w:rsidRPr="00507214">
        <w:rPr>
          <w:i/>
        </w:rPr>
        <w:t>Kynodontas/</w:t>
      </w:r>
      <w:r w:rsidRPr="009E1503">
        <w:rPr>
          <w:i/>
        </w:rPr>
        <w:t>Dogtooth</w:t>
      </w:r>
      <w:r>
        <w:t xml:space="preserve"> (2009), </w:t>
      </w:r>
      <w:r w:rsidRPr="009E1503">
        <w:rPr>
          <w:i/>
        </w:rPr>
        <w:t>Attenberg</w:t>
      </w:r>
      <w:r>
        <w:t xml:space="preserve"> (2010) and </w:t>
      </w:r>
      <w:r w:rsidRPr="009E1503">
        <w:rPr>
          <w:i/>
        </w:rPr>
        <w:t>Alpeis</w:t>
      </w:r>
      <w:r>
        <w:t>/</w:t>
      </w:r>
      <w:r w:rsidRPr="009E1503">
        <w:rPr>
          <w:i/>
        </w:rPr>
        <w:t xml:space="preserve">Alps </w:t>
      </w:r>
      <w:r>
        <w:t>(2011) - have been dubbed the ‘weird wave’ by international critics and are frequently interpreted as a response to the economic crisis that has unravelled in Greece since 2009. T</w:t>
      </w:r>
      <w:r w:rsidRPr="00793107">
        <w:t xml:space="preserve">he </w:t>
      </w:r>
      <w:r>
        <w:t xml:space="preserve">designation </w:t>
      </w:r>
      <w:r w:rsidRPr="00793107">
        <w:t xml:space="preserve">‘weird wave’ </w:t>
      </w:r>
      <w:r>
        <w:t xml:space="preserve">or, indeed, the idea of a new wave or movement in Greek cinema </w:t>
      </w:r>
      <w:r w:rsidRPr="00793107">
        <w:t xml:space="preserve">is </w:t>
      </w:r>
      <w:r>
        <w:t xml:space="preserve">not something </w:t>
      </w:r>
      <w:r w:rsidRPr="00793107">
        <w:t>accepted by the filmmakers themselves</w:t>
      </w:r>
      <w:r w:rsidR="00847CBF">
        <w:t>,</w:t>
      </w:r>
      <w:bookmarkStart w:id="0" w:name="_GoBack"/>
      <w:bookmarkEnd w:id="0"/>
      <w:r>
        <w:t xml:space="preserve"> and a number of Greek film scholars have observed that the connection between the weird wave and ‘the crisis’ is rather tenuous and a coincidence of timing. Both </w:t>
      </w:r>
      <w:r w:rsidRPr="00812600">
        <w:rPr>
          <w:i/>
        </w:rPr>
        <w:t>Dogtooth</w:t>
      </w:r>
      <w:r>
        <w:t xml:space="preserve"> and </w:t>
      </w:r>
      <w:r w:rsidRPr="00812600">
        <w:rPr>
          <w:i/>
        </w:rPr>
        <w:t>Attenberg</w:t>
      </w:r>
      <w:r>
        <w:t xml:space="preserve"> were shot and produced before the crisis and their success originated outside of Greece on the international festival circuit. These films cannot be said to be a </w:t>
      </w:r>
      <w:r w:rsidRPr="00B232E1">
        <w:rPr>
          <w:i/>
        </w:rPr>
        <w:t>response</w:t>
      </w:r>
      <w:r>
        <w:t xml:space="preserve"> to the crisis in any d</w:t>
      </w:r>
      <w:r w:rsidR="00AA4E55">
        <w:t>irect sense. T</w:t>
      </w:r>
      <w:r>
        <w:t xml:space="preserve">he crisis, from my perspective, is not just an unprecedented financial or economic meltdown, which it unquestionable is, but is at the same time a wider crisis of values, a crisis of </w:t>
      </w:r>
      <w:r w:rsidR="00125B63">
        <w:t xml:space="preserve">the Greek state, during </w:t>
      </w:r>
      <w:r w:rsidR="00125B63">
        <w:rPr>
          <w:i/>
        </w:rPr>
        <w:t>metapolitefsi</w:t>
      </w:r>
      <w:r w:rsidR="00125B63">
        <w:t>, the period of the restoration of democracy after the fall</w:t>
      </w:r>
      <w:r w:rsidR="00AA4E55">
        <w:t xml:space="preserve"> of the military junta in 1974.</w:t>
      </w:r>
      <w:r>
        <w:t xml:space="preserve"> It is this broader socio-cultural crisis, I will argue, that the films of the weird wave articulate rather than a country undergoing economic collapse and grinding austerity. </w:t>
      </w:r>
      <w:r w:rsidR="00003CF0">
        <w:t xml:space="preserve">The weird wave addresses the traumatic kernel of the crisis, the failure of </w:t>
      </w:r>
      <w:r w:rsidR="00003CF0">
        <w:rPr>
          <w:i/>
        </w:rPr>
        <w:t>metapolitefsi</w:t>
      </w:r>
      <w:r w:rsidR="00003CF0">
        <w:t>, the post-dictatorship social bond, through the portrayal of the disintegration of the traditional family, of communication, of sexual relations, and of our very species being. There is, therefore, no simple homology between the weird wave and the crisis. These films circle around the absent centre of the crisis, but in their own particular and unique ways. In short, the crisis and the weird wave are two faces of the same trauma, a trauma that is retrospectively constructed in the present but its core, the failure of Greek modernisation, has been long in the making.</w:t>
      </w:r>
    </w:p>
    <w:p w14:paraId="72831C84" w14:textId="77777777" w:rsidR="005641E3" w:rsidRDefault="005641E3" w:rsidP="005641E3">
      <w:pPr>
        <w:jc w:val="both"/>
        <w:rPr>
          <w:rFonts w:eastAsia="Times New Roman" w:cs="Times New Roman"/>
          <w:lang w:eastAsia="en-GB"/>
        </w:rPr>
      </w:pPr>
    </w:p>
    <w:p w14:paraId="2AE9F19C" w14:textId="77777777" w:rsidR="005641E3" w:rsidRDefault="005641E3" w:rsidP="005641E3">
      <w:pPr>
        <w:jc w:val="center"/>
        <w:rPr>
          <w:rFonts w:eastAsia="Times New Roman" w:cs="Times New Roman"/>
          <w:lang w:eastAsia="en-GB"/>
        </w:rPr>
      </w:pPr>
    </w:p>
    <w:p w14:paraId="6BE6B8AC" w14:textId="77777777" w:rsidR="005641E3" w:rsidRPr="006054AD" w:rsidRDefault="005641E3" w:rsidP="005641E3">
      <w:pPr>
        <w:jc w:val="center"/>
        <w:rPr>
          <w:rFonts w:eastAsia="Times New Roman" w:cs="Times New Roman"/>
          <w:lang w:eastAsia="en-GB"/>
        </w:rPr>
      </w:pPr>
    </w:p>
    <w:p w14:paraId="572373EB" w14:textId="77777777" w:rsidR="00AF2E20" w:rsidRPr="00AF2E20" w:rsidRDefault="00AF2E20" w:rsidP="005641E3">
      <w:pPr>
        <w:jc w:val="both"/>
        <w:rPr>
          <w:rFonts w:cs="Times New Roman"/>
          <w:i/>
        </w:rPr>
      </w:pPr>
      <w:r w:rsidRPr="00AF2E20">
        <w:rPr>
          <w:rFonts w:cs="Times New Roman"/>
          <w:b/>
        </w:rPr>
        <w:t>Sean Homer</w:t>
      </w:r>
      <w:r w:rsidRPr="00AF2E20">
        <w:rPr>
          <w:rFonts w:cs="Times New Roman"/>
        </w:rPr>
        <w:t xml:space="preserve"> is Professor of Film and Literature at the American University in Bulgaria, where he teaches courses in Film Criticism, Balkan Cinema, Modernism, Postmodern Literature and Psychoanalysis. He is author of </w:t>
      </w:r>
      <w:r w:rsidRPr="00AF2E20">
        <w:rPr>
          <w:rFonts w:cs="Times New Roman"/>
          <w:i/>
        </w:rPr>
        <w:t>Fredric Jameson: Marxism, Hermeneutics, Postmodernism</w:t>
      </w:r>
      <w:r w:rsidRPr="00AF2E20">
        <w:rPr>
          <w:rFonts w:cs="Times New Roman"/>
        </w:rPr>
        <w:t xml:space="preserve"> (Polity Press, 1998), </w:t>
      </w:r>
      <w:r w:rsidRPr="00AF2E20">
        <w:rPr>
          <w:rFonts w:cs="Times New Roman"/>
          <w:i/>
        </w:rPr>
        <w:t>Jacques Lacan</w:t>
      </w:r>
      <w:r w:rsidRPr="00AF2E20">
        <w:rPr>
          <w:rFonts w:cs="Times New Roman"/>
        </w:rPr>
        <w:t xml:space="preserve"> (Routledge, 2004) and </w:t>
      </w:r>
      <w:r w:rsidRPr="00AF2E20">
        <w:rPr>
          <w:rFonts w:cs="Times New Roman"/>
          <w:i/>
        </w:rPr>
        <w:t xml:space="preserve">Slavoj </w:t>
      </w:r>
      <w:r w:rsidRPr="00AF2E20">
        <w:rPr>
          <w:rFonts w:cs="Times New Roman"/>
          <w:i/>
          <w:lang w:val="en-US"/>
        </w:rPr>
        <w:t>Žižek and Radical Politics</w:t>
      </w:r>
      <w:r w:rsidRPr="00AF2E20">
        <w:rPr>
          <w:rFonts w:cs="Times New Roman"/>
          <w:lang w:val="en-US"/>
        </w:rPr>
        <w:t xml:space="preserve"> (Routledge, 2016). He is co-editor (with Douglas Kellner) of </w:t>
      </w:r>
      <w:r w:rsidRPr="00AF2E20">
        <w:rPr>
          <w:rFonts w:cs="Times New Roman"/>
          <w:i/>
          <w:lang w:val="en-US"/>
        </w:rPr>
        <w:t xml:space="preserve">Fredric Jameson: A Critical Reader </w:t>
      </w:r>
      <w:r w:rsidRPr="00AF2E20">
        <w:rPr>
          <w:rFonts w:cs="Times New Roman"/>
          <w:lang w:val="en-US"/>
        </w:rPr>
        <w:t xml:space="preserve">(Palgrave Macmillan, 2005). He is currently completing on a book on </w:t>
      </w:r>
      <w:r w:rsidRPr="00AF2E20">
        <w:rPr>
          <w:rFonts w:cs="Times New Roman"/>
          <w:i/>
        </w:rPr>
        <w:t>History, Narrative and Cultural Trauma in Balkan Cinema</w:t>
      </w:r>
      <w:r w:rsidRPr="00AF2E20">
        <w:rPr>
          <w:rFonts w:cs="Times New Roman"/>
        </w:rPr>
        <w:t>.</w:t>
      </w:r>
    </w:p>
    <w:p w14:paraId="5B97A3C9" w14:textId="77777777" w:rsidR="00AF2E20" w:rsidRPr="00AF2E20" w:rsidRDefault="00AF2E20" w:rsidP="005641E3">
      <w:pPr>
        <w:rPr>
          <w:rFonts w:cs="Times New Roman"/>
        </w:rPr>
      </w:pPr>
    </w:p>
    <w:p w14:paraId="6E986078" w14:textId="77777777" w:rsidR="00F72FDC" w:rsidRPr="00AF2E20" w:rsidRDefault="00E43FD9" w:rsidP="005641E3">
      <w:pPr>
        <w:rPr>
          <w:rFonts w:cs="Times New Roman"/>
        </w:rPr>
      </w:pPr>
    </w:p>
    <w:sectPr w:rsidR="00F72FDC" w:rsidRPr="00AF2E20" w:rsidSect="00E35E9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CEA45" w14:textId="77777777" w:rsidR="00E43FD9" w:rsidRDefault="00E43FD9" w:rsidP="005641E3">
      <w:r>
        <w:separator/>
      </w:r>
    </w:p>
  </w:endnote>
  <w:endnote w:type="continuationSeparator" w:id="0">
    <w:p w14:paraId="4A738C1C" w14:textId="77777777" w:rsidR="00E43FD9" w:rsidRDefault="00E43FD9" w:rsidP="0056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F826A" w14:textId="77777777" w:rsidR="00E43FD9" w:rsidRDefault="00E43FD9" w:rsidP="005641E3">
      <w:r>
        <w:separator/>
      </w:r>
    </w:p>
  </w:footnote>
  <w:footnote w:type="continuationSeparator" w:id="0">
    <w:p w14:paraId="2297F5EA" w14:textId="77777777" w:rsidR="00E43FD9" w:rsidRDefault="00E43FD9" w:rsidP="00564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F6"/>
    <w:rsid w:val="00003CF0"/>
    <w:rsid w:val="000813F0"/>
    <w:rsid w:val="000A3299"/>
    <w:rsid w:val="000D6D8C"/>
    <w:rsid w:val="00125B63"/>
    <w:rsid w:val="001F605C"/>
    <w:rsid w:val="00257526"/>
    <w:rsid w:val="002C3082"/>
    <w:rsid w:val="002F76B6"/>
    <w:rsid w:val="003C2075"/>
    <w:rsid w:val="004179BD"/>
    <w:rsid w:val="005641E3"/>
    <w:rsid w:val="005E7CC9"/>
    <w:rsid w:val="006963AE"/>
    <w:rsid w:val="007027F6"/>
    <w:rsid w:val="00740D92"/>
    <w:rsid w:val="00811CB3"/>
    <w:rsid w:val="00847CBF"/>
    <w:rsid w:val="008F17A1"/>
    <w:rsid w:val="00AA4E55"/>
    <w:rsid w:val="00AD4606"/>
    <w:rsid w:val="00AF2E20"/>
    <w:rsid w:val="00B524A1"/>
    <w:rsid w:val="00B7618E"/>
    <w:rsid w:val="00B82060"/>
    <w:rsid w:val="00B84BE8"/>
    <w:rsid w:val="00C90D18"/>
    <w:rsid w:val="00CE1283"/>
    <w:rsid w:val="00E35E95"/>
    <w:rsid w:val="00E43FD9"/>
    <w:rsid w:val="00EE7E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7A0C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27F6"/>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41E3"/>
  </w:style>
  <w:style w:type="character" w:customStyle="1" w:styleId="FootnoteTextChar">
    <w:name w:val="Footnote Text Char"/>
    <w:basedOn w:val="DefaultParagraphFont"/>
    <w:link w:val="FootnoteText"/>
    <w:uiPriority w:val="99"/>
    <w:rsid w:val="005641E3"/>
    <w:rPr>
      <w:rFonts w:ascii="Times New Roman" w:hAnsi="Times New Roman"/>
      <w:lang w:val="en-GB"/>
    </w:rPr>
  </w:style>
  <w:style w:type="character" w:styleId="FootnoteReference">
    <w:name w:val="footnote reference"/>
    <w:basedOn w:val="DefaultParagraphFont"/>
    <w:uiPriority w:val="99"/>
    <w:unhideWhenUsed/>
    <w:rsid w:val="00564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390</Words>
  <Characters>2229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2017-09-11T07:19:00Z</dcterms:created>
  <dcterms:modified xsi:type="dcterms:W3CDTF">2017-09-11T10:04:00Z</dcterms:modified>
</cp:coreProperties>
</file>