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19DB" w14:textId="77777777" w:rsidR="0014345C" w:rsidRPr="00A30566" w:rsidRDefault="0014345C" w:rsidP="00A4354C">
      <w:pPr>
        <w:ind w:left="708" w:hanging="708"/>
        <w:jc w:val="both"/>
        <w:rPr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Kolegij</w:t>
      </w:r>
      <w:r w:rsidRPr="00A30566">
        <w:rPr>
          <w:sz w:val="22"/>
          <w:szCs w:val="22"/>
          <w:lang w:val="hr-HR"/>
        </w:rPr>
        <w:t>: Komparativna književnost: Hrvatski književni barok (K)</w:t>
      </w:r>
    </w:p>
    <w:p w14:paraId="7FA8CDBB" w14:textId="2AA21C8B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Nastavnica</w:t>
      </w:r>
      <w:r w:rsidRPr="00A30566">
        <w:rPr>
          <w:sz w:val="22"/>
          <w:szCs w:val="22"/>
          <w:lang w:val="hr-HR"/>
        </w:rPr>
        <w:t xml:space="preserve">: dr. sc. Kristina Grgić, </w:t>
      </w:r>
      <w:r w:rsidR="00A30566" w:rsidRPr="00A30566">
        <w:rPr>
          <w:sz w:val="22"/>
          <w:szCs w:val="22"/>
          <w:lang w:val="hr-HR"/>
        </w:rPr>
        <w:t>izv.</w:t>
      </w:r>
      <w:r w:rsidR="00654001">
        <w:rPr>
          <w:sz w:val="22"/>
          <w:szCs w:val="22"/>
          <w:lang w:val="hr-HR"/>
        </w:rPr>
        <w:t xml:space="preserve"> </w:t>
      </w:r>
      <w:r w:rsidR="00A30566" w:rsidRPr="00A30566">
        <w:rPr>
          <w:sz w:val="22"/>
          <w:szCs w:val="22"/>
          <w:lang w:val="hr-HR"/>
        </w:rPr>
        <w:t>prof</w:t>
      </w:r>
      <w:r w:rsidRPr="00A30566">
        <w:rPr>
          <w:sz w:val="22"/>
          <w:szCs w:val="22"/>
          <w:lang w:val="hr-HR"/>
        </w:rPr>
        <w:t>.</w:t>
      </w:r>
    </w:p>
    <w:p w14:paraId="09E983B6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Status kolegija</w:t>
      </w:r>
      <w:r w:rsidRPr="00A30566">
        <w:rPr>
          <w:sz w:val="22"/>
          <w:szCs w:val="22"/>
          <w:lang w:val="hr-HR"/>
        </w:rPr>
        <w:t>: izborni</w:t>
      </w:r>
    </w:p>
    <w:p w14:paraId="5E6E8B7F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Oblik nastave</w:t>
      </w:r>
      <w:r w:rsidRPr="00A30566">
        <w:rPr>
          <w:sz w:val="22"/>
          <w:szCs w:val="22"/>
          <w:lang w:val="hr-HR"/>
        </w:rPr>
        <w:t>: predavanja i seminar (2+1)</w:t>
      </w:r>
    </w:p>
    <w:p w14:paraId="51EA71AF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b/>
          <w:bCs/>
          <w:sz w:val="22"/>
          <w:szCs w:val="22"/>
          <w:lang w:val="hr-HR"/>
        </w:rPr>
        <w:t>Trajanje:</w:t>
      </w:r>
      <w:r w:rsidRPr="00A30566">
        <w:rPr>
          <w:sz w:val="22"/>
          <w:szCs w:val="22"/>
          <w:lang w:val="hr-HR"/>
        </w:rPr>
        <w:t xml:space="preserve"> 3./5. semestar; 2./3. godina</w:t>
      </w:r>
    </w:p>
    <w:p w14:paraId="2A182BA7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Broj ECTS bodova</w:t>
      </w:r>
      <w:r w:rsidRPr="00A30566">
        <w:rPr>
          <w:sz w:val="22"/>
          <w:szCs w:val="22"/>
          <w:lang w:val="hr-HR"/>
        </w:rPr>
        <w:t>: 6</w:t>
      </w:r>
    </w:p>
    <w:p w14:paraId="7C4F80C7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</w:p>
    <w:p w14:paraId="110C4DB4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</w:p>
    <w:p w14:paraId="200DAC2A" w14:textId="437E2A35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Opis kolegija</w:t>
      </w:r>
      <w:r w:rsidRPr="00A30566">
        <w:rPr>
          <w:sz w:val="22"/>
          <w:szCs w:val="22"/>
          <w:lang w:val="hr-HR"/>
        </w:rPr>
        <w:t xml:space="preserve">: U uvodnome dijelu kolegija razmotrit će se moguće definicije pojma barok i njegova pojava u širem kontekstu europske književnosti, da bi se potom detaljnije razmotrila njegova pojava u hrvatskoj književnosti. Uzimajući u obzir i njegova postojeća tumačenja u hrvatskoj književnoj historiografiji i komparatistici, na reprezentativnim će se primjerima pokazati i analizirati temeljna obilježja hrvatskoga književnog baroka, odnosno njegov tipičan stil, žanrovski sustav, tematika i različite regionalne inačice. </w:t>
      </w:r>
    </w:p>
    <w:p w14:paraId="47927C75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</w:p>
    <w:p w14:paraId="59BD6CFE" w14:textId="119B54ED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Studentske obveze</w:t>
      </w:r>
      <w:r w:rsidRPr="00A30566">
        <w:rPr>
          <w:sz w:val="22"/>
          <w:szCs w:val="22"/>
          <w:lang w:val="hr-HR"/>
        </w:rPr>
        <w:t>: Redovito pohađanje nastave (najviše tri izostanka od ukupno 15 termina), redovito sudjelovanje u nastavi (sudjelovanje u diskusiji i analizama).</w:t>
      </w:r>
    </w:p>
    <w:p w14:paraId="530B39F8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</w:p>
    <w:p w14:paraId="70BBB5EF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 xml:space="preserve">Način polaganja ispita: </w:t>
      </w:r>
      <w:r w:rsidRPr="00A30566">
        <w:rPr>
          <w:sz w:val="22"/>
          <w:szCs w:val="22"/>
          <w:lang w:val="hr-HR"/>
        </w:rPr>
        <w:t>Usmeni ispit.</w:t>
      </w:r>
    </w:p>
    <w:p w14:paraId="6C3F7FAB" w14:textId="77777777" w:rsidR="0014345C" w:rsidRDefault="0014345C" w:rsidP="00A4354C">
      <w:pPr>
        <w:jc w:val="both"/>
        <w:rPr>
          <w:sz w:val="22"/>
          <w:szCs w:val="22"/>
          <w:lang w:val="hr-HR"/>
        </w:rPr>
      </w:pPr>
    </w:p>
    <w:p w14:paraId="06D3A22E" w14:textId="77777777" w:rsidR="00595062" w:rsidRPr="00A30566" w:rsidRDefault="00595062" w:rsidP="00A4354C">
      <w:pPr>
        <w:jc w:val="both"/>
        <w:rPr>
          <w:sz w:val="22"/>
          <w:szCs w:val="22"/>
          <w:lang w:val="hr-HR"/>
        </w:rPr>
      </w:pPr>
    </w:p>
    <w:p w14:paraId="5B11A80C" w14:textId="77777777" w:rsidR="0014345C" w:rsidRPr="00A30566" w:rsidRDefault="0014345C" w:rsidP="00A4354C">
      <w:pPr>
        <w:jc w:val="both"/>
        <w:rPr>
          <w:b/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Raspored rada po tjednima:</w:t>
      </w:r>
    </w:p>
    <w:p w14:paraId="4F68C7F9" w14:textId="77777777" w:rsidR="0014345C" w:rsidRPr="00A30566" w:rsidRDefault="0014345C" w:rsidP="00A4354C">
      <w:pPr>
        <w:jc w:val="both"/>
        <w:rPr>
          <w:b/>
          <w:sz w:val="22"/>
          <w:szCs w:val="22"/>
          <w:lang w:val="hr-HR"/>
        </w:rPr>
      </w:pPr>
    </w:p>
    <w:p w14:paraId="01CC7FB7" w14:textId="77777777" w:rsidR="0014345C" w:rsidRPr="00A30566" w:rsidRDefault="0014345C" w:rsidP="00A4354C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Konstitucija kolegija – uvod</w:t>
      </w:r>
    </w:p>
    <w:p w14:paraId="1D4C444F" w14:textId="77777777" w:rsidR="0014345C" w:rsidRPr="00A30566" w:rsidRDefault="0014345C" w:rsidP="00A4354C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Definicija baroka i barokne poetike</w:t>
      </w:r>
    </w:p>
    <w:p w14:paraId="11E5405A" w14:textId="210E386B" w:rsidR="0014345C" w:rsidRPr="00A30566" w:rsidRDefault="0014345C" w:rsidP="00A4354C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Predstavnici baroka u europskoj književnosti</w:t>
      </w:r>
      <w:r w:rsidR="008B4218" w:rsidRPr="00A30566">
        <w:rPr>
          <w:sz w:val="22"/>
          <w:szCs w:val="22"/>
          <w:lang w:val="hr-HR"/>
        </w:rPr>
        <w:t xml:space="preserve"> I</w:t>
      </w:r>
    </w:p>
    <w:p w14:paraId="399724C2" w14:textId="24FB1FB3" w:rsidR="008B4218" w:rsidRPr="00A30566" w:rsidRDefault="008B4218" w:rsidP="008B4218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Predstavnici baroka u europskoj književnosti II</w:t>
      </w:r>
    </w:p>
    <w:p w14:paraId="67B90E54" w14:textId="15A08729" w:rsidR="0014345C" w:rsidRPr="00A30566" w:rsidRDefault="0014345C" w:rsidP="008B4218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Varijante hrvatskoga književnog baroka</w:t>
      </w:r>
      <w:r w:rsidR="008B4218" w:rsidRPr="00A30566">
        <w:rPr>
          <w:sz w:val="22"/>
          <w:szCs w:val="22"/>
          <w:lang w:val="hr-HR"/>
        </w:rPr>
        <w:t>, p</w:t>
      </w:r>
      <w:r w:rsidRPr="00A30566">
        <w:rPr>
          <w:sz w:val="22"/>
          <w:szCs w:val="22"/>
          <w:lang w:val="hr-HR"/>
        </w:rPr>
        <w:t>oetički nazori baroknih pisaca</w:t>
      </w:r>
    </w:p>
    <w:p w14:paraId="415CC063" w14:textId="6FFE26B1" w:rsidR="0014345C" w:rsidRPr="00A30566" w:rsidRDefault="0014345C" w:rsidP="00F86FC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Lirika </w:t>
      </w:r>
      <w:r w:rsidR="00F86FC9" w:rsidRPr="00A30566">
        <w:rPr>
          <w:sz w:val="22"/>
          <w:szCs w:val="22"/>
          <w:lang w:val="hr-HR"/>
        </w:rPr>
        <w:t>I</w:t>
      </w:r>
    </w:p>
    <w:p w14:paraId="041F47B2" w14:textId="13109A5F" w:rsidR="00F86FC9" w:rsidRPr="00A30566" w:rsidRDefault="00F86FC9" w:rsidP="00F86FC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Lirika II</w:t>
      </w:r>
    </w:p>
    <w:p w14:paraId="1E4D6B3C" w14:textId="17D5745F" w:rsidR="0014345C" w:rsidRPr="00A30566" w:rsidRDefault="0014345C" w:rsidP="0083131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Hrvatski barokni ep </w:t>
      </w:r>
      <w:r w:rsidR="00F86FC9" w:rsidRPr="00A30566">
        <w:rPr>
          <w:sz w:val="22"/>
          <w:szCs w:val="22"/>
          <w:lang w:val="hr-HR"/>
        </w:rPr>
        <w:t>I</w:t>
      </w:r>
    </w:p>
    <w:p w14:paraId="1B17AB66" w14:textId="77777777" w:rsidR="0014345C" w:rsidRPr="00A30566" w:rsidRDefault="0014345C" w:rsidP="0083131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Hrvatski barokni ep II</w:t>
      </w:r>
    </w:p>
    <w:p w14:paraId="72A43E41" w14:textId="77777777" w:rsidR="0014345C" w:rsidRPr="00A30566" w:rsidRDefault="0014345C" w:rsidP="00A4354C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Religiozna poema</w:t>
      </w:r>
    </w:p>
    <w:p w14:paraId="21F52672" w14:textId="77777777" w:rsidR="0014345C" w:rsidRPr="00A30566" w:rsidRDefault="0014345C" w:rsidP="00A4354C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Komična poema</w:t>
      </w:r>
    </w:p>
    <w:p w14:paraId="54D0AD5E" w14:textId="77777777" w:rsidR="0014345C" w:rsidRPr="00A30566" w:rsidRDefault="0014345C" w:rsidP="00A4354C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Hrvatska barokna drama I</w:t>
      </w:r>
    </w:p>
    <w:p w14:paraId="6497D3B3" w14:textId="4A6DDA01" w:rsidR="0014345C" w:rsidRPr="00A30566" w:rsidRDefault="0014345C" w:rsidP="00195603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Hrvatska barokna drama II</w:t>
      </w:r>
    </w:p>
    <w:p w14:paraId="73513559" w14:textId="3103C3D2" w:rsidR="008B4218" w:rsidRPr="00A30566" w:rsidRDefault="008B4218" w:rsidP="00195603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Zaključna razmatranja</w:t>
      </w:r>
    </w:p>
    <w:p w14:paraId="2FA17117" w14:textId="77777777" w:rsidR="0014345C" w:rsidRPr="00A30566" w:rsidRDefault="0014345C" w:rsidP="00A4354C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Evaluacija</w:t>
      </w:r>
    </w:p>
    <w:p w14:paraId="5F7C4AE2" w14:textId="77777777" w:rsidR="0014345C" w:rsidRPr="00A30566" w:rsidRDefault="0014345C" w:rsidP="00A4354C">
      <w:pPr>
        <w:spacing w:line="360" w:lineRule="auto"/>
        <w:jc w:val="both"/>
        <w:rPr>
          <w:sz w:val="22"/>
          <w:szCs w:val="22"/>
          <w:lang w:val="hr-HR"/>
        </w:rPr>
      </w:pPr>
    </w:p>
    <w:p w14:paraId="3E519D8A" w14:textId="77777777" w:rsidR="0014345C" w:rsidRPr="00A30566" w:rsidRDefault="0014345C" w:rsidP="00A4354C">
      <w:pPr>
        <w:spacing w:line="360" w:lineRule="auto"/>
        <w:jc w:val="both"/>
        <w:rPr>
          <w:b/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Literatura:</w:t>
      </w:r>
    </w:p>
    <w:p w14:paraId="5C157E03" w14:textId="7B4AACCD" w:rsidR="0014345C" w:rsidRPr="00A30566" w:rsidRDefault="0014345C" w:rsidP="00A4354C">
      <w:pPr>
        <w:numPr>
          <w:ilvl w:val="0"/>
          <w:numId w:val="2"/>
        </w:numPr>
        <w:jc w:val="both"/>
        <w:rPr>
          <w:b/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 xml:space="preserve">Primarna </w:t>
      </w:r>
      <w:r w:rsidR="00595062" w:rsidRPr="00595062">
        <w:rPr>
          <w:bCs/>
          <w:sz w:val="22"/>
          <w:szCs w:val="22"/>
          <w:lang w:val="hr-HR"/>
        </w:rPr>
        <w:t>(popis na kraju)</w:t>
      </w:r>
    </w:p>
    <w:p w14:paraId="3F9032D9" w14:textId="77777777" w:rsidR="0014345C" w:rsidRPr="00A30566" w:rsidRDefault="0014345C" w:rsidP="00A4354C">
      <w:pPr>
        <w:jc w:val="both"/>
        <w:rPr>
          <w:b/>
          <w:sz w:val="22"/>
          <w:szCs w:val="22"/>
          <w:lang w:val="hr-HR"/>
        </w:rPr>
      </w:pPr>
    </w:p>
    <w:p w14:paraId="19FB8F0B" w14:textId="5613604F" w:rsidR="0014345C" w:rsidRPr="00A30566" w:rsidRDefault="0014345C" w:rsidP="00831312">
      <w:pPr>
        <w:ind w:right="-314"/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>Dva epa (</w:t>
      </w:r>
      <w:r w:rsidRPr="00A30566">
        <w:rPr>
          <w:i/>
          <w:sz w:val="22"/>
          <w:szCs w:val="22"/>
          <w:lang w:val="hr-HR"/>
        </w:rPr>
        <w:t xml:space="preserve">Osman </w:t>
      </w:r>
      <w:r w:rsidRPr="00A30566">
        <w:rPr>
          <w:sz w:val="22"/>
          <w:szCs w:val="22"/>
          <w:lang w:val="hr-HR"/>
        </w:rPr>
        <w:t>i drugi tekst po izboru), dvije poeme, dvije drame i izbor lirskih pjesama.</w:t>
      </w:r>
    </w:p>
    <w:p w14:paraId="62AB5529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</w:p>
    <w:p w14:paraId="61EF00A0" w14:textId="77777777" w:rsidR="0014345C" w:rsidRPr="00A30566" w:rsidRDefault="0014345C" w:rsidP="00A4354C">
      <w:pPr>
        <w:numPr>
          <w:ilvl w:val="0"/>
          <w:numId w:val="2"/>
        </w:numPr>
        <w:jc w:val="both"/>
        <w:rPr>
          <w:b/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Sekundarna:</w:t>
      </w:r>
    </w:p>
    <w:p w14:paraId="28F7E832" w14:textId="77777777" w:rsidR="0014345C" w:rsidRPr="00A30566" w:rsidRDefault="0014345C" w:rsidP="00A4354C">
      <w:pPr>
        <w:jc w:val="both"/>
        <w:rPr>
          <w:b/>
          <w:sz w:val="22"/>
          <w:szCs w:val="22"/>
          <w:lang w:val="hr-HR"/>
        </w:rPr>
      </w:pPr>
    </w:p>
    <w:p w14:paraId="4993997C" w14:textId="77777777" w:rsidR="0014345C" w:rsidRPr="00A30566" w:rsidRDefault="0014345C" w:rsidP="00A4354C">
      <w:pPr>
        <w:jc w:val="both"/>
        <w:rPr>
          <w:b/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>Obvezna:</w:t>
      </w:r>
    </w:p>
    <w:p w14:paraId="3E740349" w14:textId="77777777" w:rsidR="0014345C" w:rsidRPr="00A30566" w:rsidRDefault="0014345C" w:rsidP="00A4354C">
      <w:pPr>
        <w:jc w:val="both"/>
        <w:rPr>
          <w:b/>
          <w:sz w:val="22"/>
          <w:szCs w:val="22"/>
          <w:lang w:val="hr-HR"/>
        </w:rPr>
      </w:pPr>
    </w:p>
    <w:p w14:paraId="03AEEE2D" w14:textId="7B0BE9FC" w:rsidR="0014345C" w:rsidRPr="00A30566" w:rsidRDefault="0014345C" w:rsidP="00F26934">
      <w:pPr>
        <w:pStyle w:val="Tijeloteksta3"/>
        <w:ind w:right="-312"/>
        <w:rPr>
          <w:sz w:val="22"/>
          <w:szCs w:val="22"/>
        </w:rPr>
      </w:pPr>
      <w:r w:rsidRPr="00A30566">
        <w:rPr>
          <w:sz w:val="22"/>
          <w:szCs w:val="22"/>
        </w:rPr>
        <w:t xml:space="preserve">E. R. </w:t>
      </w:r>
      <w:proofErr w:type="spellStart"/>
      <w:r w:rsidRPr="00A30566">
        <w:rPr>
          <w:sz w:val="22"/>
          <w:szCs w:val="22"/>
        </w:rPr>
        <w:t>Curtius</w:t>
      </w:r>
      <w:proofErr w:type="spellEnd"/>
      <w:r w:rsidRPr="00A30566">
        <w:rPr>
          <w:sz w:val="22"/>
          <w:szCs w:val="22"/>
        </w:rPr>
        <w:t xml:space="preserve">, </w:t>
      </w:r>
      <w:r w:rsidRPr="00A30566">
        <w:rPr>
          <w:i/>
          <w:iCs/>
          <w:sz w:val="22"/>
          <w:szCs w:val="22"/>
        </w:rPr>
        <w:t>Europska književnost i latinsko srednjovjekovlje</w:t>
      </w:r>
      <w:r w:rsidRPr="00A30566">
        <w:rPr>
          <w:sz w:val="22"/>
          <w:szCs w:val="22"/>
        </w:rPr>
        <w:t>, Zagreb, 1971.</w:t>
      </w:r>
      <w:r w:rsidRPr="00A30566">
        <w:rPr>
          <w:sz w:val="22"/>
          <w:szCs w:val="22"/>
          <w:vertAlign w:val="superscript"/>
        </w:rPr>
        <w:t>1</w:t>
      </w:r>
      <w:r w:rsidRPr="00A30566">
        <w:rPr>
          <w:sz w:val="22"/>
          <w:szCs w:val="22"/>
        </w:rPr>
        <w:t>, 1998.</w:t>
      </w:r>
      <w:r w:rsidRPr="00A30566">
        <w:rPr>
          <w:sz w:val="22"/>
          <w:szCs w:val="22"/>
          <w:vertAlign w:val="superscript"/>
        </w:rPr>
        <w:t>2</w:t>
      </w:r>
      <w:r w:rsidRPr="00A30566">
        <w:rPr>
          <w:sz w:val="22"/>
          <w:szCs w:val="22"/>
        </w:rPr>
        <w:t xml:space="preserve"> (poglavlje o manirizmu)</w:t>
      </w:r>
    </w:p>
    <w:p w14:paraId="6F312569" w14:textId="77777777" w:rsidR="0014345C" w:rsidRPr="00A30566" w:rsidRDefault="0014345C" w:rsidP="00154D7D">
      <w:pPr>
        <w:pStyle w:val="Tijeloteksta3"/>
        <w:ind w:right="-312"/>
        <w:rPr>
          <w:sz w:val="22"/>
          <w:szCs w:val="22"/>
        </w:rPr>
      </w:pPr>
      <w:r w:rsidRPr="00A30566">
        <w:rPr>
          <w:sz w:val="22"/>
          <w:szCs w:val="22"/>
        </w:rPr>
        <w:t xml:space="preserve">Dunja </w:t>
      </w:r>
      <w:proofErr w:type="spellStart"/>
      <w:r w:rsidRPr="00A30566">
        <w:rPr>
          <w:sz w:val="22"/>
          <w:szCs w:val="22"/>
        </w:rPr>
        <w:t>Fališevac</w:t>
      </w:r>
      <w:proofErr w:type="spellEnd"/>
      <w:r w:rsidRPr="00A30566">
        <w:rPr>
          <w:sz w:val="22"/>
          <w:szCs w:val="22"/>
        </w:rPr>
        <w:t xml:space="preserve">, </w:t>
      </w:r>
      <w:proofErr w:type="spellStart"/>
      <w:r w:rsidRPr="00A30566">
        <w:rPr>
          <w:i/>
          <w:iCs/>
          <w:sz w:val="22"/>
          <w:szCs w:val="22"/>
        </w:rPr>
        <w:t>Kaliopin</w:t>
      </w:r>
      <w:proofErr w:type="spellEnd"/>
      <w:r w:rsidRPr="00A30566">
        <w:rPr>
          <w:i/>
          <w:iCs/>
          <w:sz w:val="22"/>
          <w:szCs w:val="22"/>
        </w:rPr>
        <w:t xml:space="preserve"> vrt</w:t>
      </w:r>
      <w:r w:rsidRPr="00A30566">
        <w:rPr>
          <w:sz w:val="22"/>
          <w:szCs w:val="22"/>
        </w:rPr>
        <w:t xml:space="preserve">, Split, 1997. (poglavlja: „Hrvatska epika u doba baroka“, „Stil hrvatske barokne epike“, „Kompozicija i epski svijet </w:t>
      </w:r>
      <w:r w:rsidRPr="00A30566">
        <w:rPr>
          <w:i/>
          <w:sz w:val="22"/>
          <w:szCs w:val="22"/>
        </w:rPr>
        <w:t>Osmana</w:t>
      </w:r>
      <w:r w:rsidRPr="00A30566">
        <w:rPr>
          <w:sz w:val="22"/>
          <w:szCs w:val="22"/>
        </w:rPr>
        <w:t>“, „</w:t>
      </w:r>
      <w:proofErr w:type="spellStart"/>
      <w:r w:rsidRPr="00A30566">
        <w:rPr>
          <w:sz w:val="22"/>
          <w:szCs w:val="22"/>
        </w:rPr>
        <w:t>Tasso</w:t>
      </w:r>
      <w:proofErr w:type="spellEnd"/>
      <w:r w:rsidRPr="00A30566">
        <w:rPr>
          <w:sz w:val="22"/>
          <w:szCs w:val="22"/>
        </w:rPr>
        <w:t xml:space="preserve"> i hrvatski ep“)</w:t>
      </w:r>
    </w:p>
    <w:p w14:paraId="4B751512" w14:textId="77777777" w:rsidR="0014345C" w:rsidRPr="00A30566" w:rsidRDefault="0014345C" w:rsidP="00F26934">
      <w:pPr>
        <w:pStyle w:val="Tijeloteksta3"/>
        <w:ind w:right="-312"/>
        <w:rPr>
          <w:sz w:val="22"/>
          <w:szCs w:val="22"/>
        </w:rPr>
      </w:pPr>
      <w:r w:rsidRPr="00A30566">
        <w:rPr>
          <w:sz w:val="22"/>
          <w:szCs w:val="22"/>
        </w:rPr>
        <w:t xml:space="preserve">Zoran Kravar, </w:t>
      </w:r>
      <w:r w:rsidRPr="00A30566">
        <w:rPr>
          <w:i/>
          <w:iCs/>
          <w:sz w:val="22"/>
          <w:szCs w:val="22"/>
        </w:rPr>
        <w:t>Nakon godine MDC</w:t>
      </w:r>
      <w:r w:rsidRPr="00A30566">
        <w:rPr>
          <w:sz w:val="22"/>
          <w:szCs w:val="22"/>
        </w:rPr>
        <w:t>, Dubrovnik, 1993.</w:t>
      </w:r>
    </w:p>
    <w:p w14:paraId="65B62AFA" w14:textId="77777777" w:rsidR="0014345C" w:rsidRPr="00A30566" w:rsidRDefault="0014345C" w:rsidP="00154D7D">
      <w:pPr>
        <w:pStyle w:val="Tijeloteksta3"/>
        <w:ind w:right="-312"/>
        <w:rPr>
          <w:sz w:val="22"/>
          <w:szCs w:val="22"/>
        </w:rPr>
      </w:pPr>
      <w:r w:rsidRPr="00A30566">
        <w:rPr>
          <w:sz w:val="22"/>
          <w:szCs w:val="22"/>
        </w:rPr>
        <w:t xml:space="preserve">Milivoj Solar, „Barok“, u: </w:t>
      </w:r>
      <w:r w:rsidRPr="00A30566">
        <w:rPr>
          <w:i/>
          <w:sz w:val="22"/>
          <w:szCs w:val="22"/>
        </w:rPr>
        <w:t>Povijest svjetske književnosti</w:t>
      </w:r>
      <w:r w:rsidRPr="00A30566">
        <w:rPr>
          <w:sz w:val="22"/>
          <w:szCs w:val="22"/>
        </w:rPr>
        <w:t>, Zagreb, 2003.</w:t>
      </w:r>
    </w:p>
    <w:p w14:paraId="189BB80D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lastRenderedPageBreak/>
        <w:t xml:space="preserve">Pavao Pavličić, </w:t>
      </w:r>
      <w:r w:rsidRPr="00A30566">
        <w:rPr>
          <w:i/>
          <w:sz w:val="22"/>
          <w:szCs w:val="22"/>
          <w:lang w:val="hr-HR"/>
        </w:rPr>
        <w:t>Rasprave o hrvatskoj baroknoj književnosti</w:t>
      </w:r>
      <w:r w:rsidRPr="00A30566">
        <w:rPr>
          <w:sz w:val="22"/>
          <w:szCs w:val="22"/>
          <w:lang w:val="hr-HR"/>
        </w:rPr>
        <w:t>, Split, 1979.</w:t>
      </w:r>
    </w:p>
    <w:p w14:paraId="28F08E89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Pavao Pavličić, „Manirizam i barok: jedno ili dvoje“, u: </w:t>
      </w:r>
      <w:r w:rsidRPr="00A30566">
        <w:rPr>
          <w:i/>
          <w:sz w:val="22"/>
          <w:szCs w:val="22"/>
          <w:lang w:val="hr-HR"/>
        </w:rPr>
        <w:t>Književni barok</w:t>
      </w:r>
      <w:r w:rsidRPr="00A30566">
        <w:rPr>
          <w:sz w:val="22"/>
          <w:szCs w:val="22"/>
          <w:lang w:val="hr-HR"/>
        </w:rPr>
        <w:t xml:space="preserve">, </w:t>
      </w:r>
      <w:proofErr w:type="spellStart"/>
      <w:r w:rsidRPr="00A30566">
        <w:rPr>
          <w:sz w:val="22"/>
          <w:szCs w:val="22"/>
          <w:lang w:val="hr-HR"/>
        </w:rPr>
        <w:t>ur</w:t>
      </w:r>
      <w:proofErr w:type="spellEnd"/>
      <w:r w:rsidRPr="00A30566">
        <w:rPr>
          <w:sz w:val="22"/>
          <w:szCs w:val="22"/>
          <w:lang w:val="hr-HR"/>
        </w:rPr>
        <w:t xml:space="preserve">. Ž. Benčić i D. </w:t>
      </w:r>
      <w:proofErr w:type="spellStart"/>
      <w:r w:rsidRPr="00A30566">
        <w:rPr>
          <w:sz w:val="22"/>
          <w:szCs w:val="22"/>
          <w:lang w:val="hr-HR"/>
        </w:rPr>
        <w:t>Fališevac</w:t>
      </w:r>
      <w:proofErr w:type="spellEnd"/>
      <w:r w:rsidRPr="00A30566">
        <w:rPr>
          <w:sz w:val="22"/>
          <w:szCs w:val="22"/>
          <w:lang w:val="hr-HR"/>
        </w:rPr>
        <w:t xml:space="preserve">, 1988., ili u: </w:t>
      </w:r>
      <w:r w:rsidRPr="00A30566">
        <w:rPr>
          <w:i/>
          <w:sz w:val="22"/>
          <w:szCs w:val="22"/>
          <w:lang w:val="hr-HR"/>
        </w:rPr>
        <w:t>Poetika manirizma</w:t>
      </w:r>
      <w:r w:rsidRPr="00A30566">
        <w:rPr>
          <w:sz w:val="22"/>
          <w:szCs w:val="22"/>
          <w:lang w:val="hr-HR"/>
        </w:rPr>
        <w:t>, Zagreb, 1988.</w:t>
      </w:r>
    </w:p>
    <w:p w14:paraId="2F98E002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</w:p>
    <w:p w14:paraId="16D67616" w14:textId="47D949C3" w:rsidR="0014345C" w:rsidRPr="00A30566" w:rsidRDefault="0014345C" w:rsidP="00A4354C">
      <w:pPr>
        <w:jc w:val="both"/>
        <w:rPr>
          <w:b/>
          <w:sz w:val="22"/>
          <w:szCs w:val="22"/>
          <w:lang w:val="hr-HR"/>
        </w:rPr>
      </w:pPr>
      <w:r w:rsidRPr="00A30566">
        <w:rPr>
          <w:b/>
          <w:sz w:val="22"/>
          <w:szCs w:val="22"/>
          <w:lang w:val="hr-HR"/>
        </w:rPr>
        <w:t xml:space="preserve">Izborna (min. </w:t>
      </w:r>
      <w:r w:rsidR="005E7774" w:rsidRPr="00A30566">
        <w:rPr>
          <w:b/>
          <w:sz w:val="22"/>
          <w:szCs w:val="22"/>
          <w:lang w:val="hr-HR"/>
        </w:rPr>
        <w:t>2</w:t>
      </w:r>
      <w:r w:rsidR="00A64961" w:rsidRPr="00A30566">
        <w:rPr>
          <w:b/>
          <w:sz w:val="22"/>
          <w:szCs w:val="22"/>
          <w:lang w:val="hr-HR"/>
        </w:rPr>
        <w:t xml:space="preserve"> naslov</w:t>
      </w:r>
      <w:r w:rsidR="005E7774" w:rsidRPr="00A30566">
        <w:rPr>
          <w:b/>
          <w:sz w:val="22"/>
          <w:szCs w:val="22"/>
          <w:lang w:val="hr-HR"/>
        </w:rPr>
        <w:t>a</w:t>
      </w:r>
      <w:r w:rsidRPr="00A30566">
        <w:rPr>
          <w:b/>
          <w:sz w:val="22"/>
          <w:szCs w:val="22"/>
          <w:lang w:val="hr-HR"/>
        </w:rPr>
        <w:t xml:space="preserve">): </w:t>
      </w:r>
    </w:p>
    <w:p w14:paraId="3C7CD6CD" w14:textId="77777777" w:rsidR="0014345C" w:rsidRPr="00A30566" w:rsidRDefault="0014345C" w:rsidP="00A4354C">
      <w:pPr>
        <w:jc w:val="both"/>
        <w:rPr>
          <w:i/>
          <w:sz w:val="22"/>
          <w:szCs w:val="22"/>
          <w:lang w:val="hr-HR"/>
        </w:rPr>
      </w:pPr>
    </w:p>
    <w:p w14:paraId="116F7011" w14:textId="4D63A1D8" w:rsidR="00B969CB" w:rsidRPr="00A30566" w:rsidRDefault="00B969CB" w:rsidP="00A4354C">
      <w:pPr>
        <w:jc w:val="both"/>
        <w:rPr>
          <w:iCs/>
          <w:sz w:val="22"/>
          <w:szCs w:val="22"/>
          <w:lang w:val="hr-HR"/>
        </w:rPr>
      </w:pPr>
      <w:r w:rsidRPr="00A30566">
        <w:rPr>
          <w:iCs/>
          <w:sz w:val="22"/>
          <w:szCs w:val="22"/>
          <w:lang w:val="hr-HR"/>
        </w:rPr>
        <w:t xml:space="preserve">Ivana Brković, </w:t>
      </w:r>
      <w:r w:rsidRPr="00A30566">
        <w:rPr>
          <w:i/>
          <w:sz w:val="22"/>
          <w:szCs w:val="22"/>
          <w:lang w:val="hr-HR"/>
        </w:rPr>
        <w:t>Političko i sveto: identitet prostora i prostori identiteta u dubrovačkoj književnosti 17. stoljeća</w:t>
      </w:r>
      <w:r w:rsidRPr="00A30566">
        <w:rPr>
          <w:iCs/>
          <w:sz w:val="22"/>
          <w:szCs w:val="22"/>
          <w:lang w:val="hr-HR"/>
        </w:rPr>
        <w:t>, HAZU, Zagreb – Dubrovnik, 2018.</w:t>
      </w:r>
      <w:r w:rsidR="001D6EC0" w:rsidRPr="00A30566">
        <w:rPr>
          <w:iCs/>
          <w:sz w:val="22"/>
          <w:szCs w:val="22"/>
          <w:lang w:val="hr-HR"/>
        </w:rPr>
        <w:t xml:space="preserve"> (relevantna poglavlja po izboru)</w:t>
      </w:r>
    </w:p>
    <w:p w14:paraId="1C4941C7" w14:textId="5FE4A0DD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i/>
          <w:sz w:val="22"/>
          <w:szCs w:val="22"/>
          <w:lang w:val="hr-HR"/>
        </w:rPr>
        <w:t>Dani hvarskoga kazališta 4. XVII. stoljeće</w:t>
      </w:r>
      <w:r w:rsidRPr="00A30566">
        <w:rPr>
          <w:sz w:val="22"/>
          <w:szCs w:val="22"/>
          <w:lang w:val="hr-HR"/>
        </w:rPr>
        <w:t>, Split, 1977. (</w:t>
      </w:r>
      <w:r w:rsidR="00E24B19">
        <w:rPr>
          <w:sz w:val="22"/>
          <w:szCs w:val="22"/>
          <w:lang w:val="hr-HR"/>
        </w:rPr>
        <w:t>članci</w:t>
      </w:r>
      <w:r w:rsidRPr="00A30566">
        <w:rPr>
          <w:sz w:val="22"/>
          <w:szCs w:val="22"/>
          <w:lang w:val="hr-HR"/>
        </w:rPr>
        <w:t xml:space="preserve"> po izboru: J. Torbarina, N. </w:t>
      </w:r>
      <w:proofErr w:type="spellStart"/>
      <w:r w:rsidRPr="00A30566">
        <w:rPr>
          <w:sz w:val="22"/>
          <w:szCs w:val="22"/>
          <w:lang w:val="hr-HR"/>
        </w:rPr>
        <w:t>Kolumbić</w:t>
      </w:r>
      <w:proofErr w:type="spellEnd"/>
      <w:r w:rsidRPr="00A30566">
        <w:rPr>
          <w:sz w:val="22"/>
          <w:szCs w:val="22"/>
          <w:lang w:val="hr-HR"/>
        </w:rPr>
        <w:t xml:space="preserve">, P. Pavličić, </w:t>
      </w:r>
      <w:proofErr w:type="spellStart"/>
      <w:r w:rsidRPr="00A30566">
        <w:rPr>
          <w:sz w:val="22"/>
          <w:szCs w:val="22"/>
          <w:lang w:val="hr-HR"/>
        </w:rPr>
        <w:t>Lj</w:t>
      </w:r>
      <w:proofErr w:type="spellEnd"/>
      <w:r w:rsidRPr="00A30566">
        <w:rPr>
          <w:sz w:val="22"/>
          <w:szCs w:val="22"/>
          <w:lang w:val="hr-HR"/>
        </w:rPr>
        <w:t xml:space="preserve">. </w:t>
      </w:r>
      <w:proofErr w:type="spellStart"/>
      <w:r w:rsidRPr="00A30566">
        <w:rPr>
          <w:sz w:val="22"/>
          <w:szCs w:val="22"/>
          <w:lang w:val="hr-HR"/>
        </w:rPr>
        <w:t>Schiffler</w:t>
      </w:r>
      <w:proofErr w:type="spellEnd"/>
      <w:r w:rsidRPr="00A30566">
        <w:rPr>
          <w:sz w:val="22"/>
          <w:szCs w:val="22"/>
          <w:lang w:val="hr-HR"/>
        </w:rPr>
        <w:t>, N. Batušić)</w:t>
      </w:r>
    </w:p>
    <w:p w14:paraId="416D37D3" w14:textId="2BF5A5AA" w:rsidR="0014345C" w:rsidRPr="00A30566" w:rsidRDefault="0014345C" w:rsidP="00A4354C">
      <w:pPr>
        <w:jc w:val="both"/>
        <w:rPr>
          <w:sz w:val="22"/>
          <w:szCs w:val="22"/>
          <w:u w:val="single"/>
          <w:lang w:val="hr-HR"/>
        </w:rPr>
      </w:pPr>
      <w:r w:rsidRPr="00A30566">
        <w:rPr>
          <w:i/>
          <w:sz w:val="22"/>
          <w:szCs w:val="22"/>
          <w:lang w:val="hr-HR"/>
        </w:rPr>
        <w:t>Dani hvarskoga kazališta 20. Hrvatsko barokno pjesništvo. Dubrovnik i dalmatinske komune</w:t>
      </w:r>
      <w:r w:rsidRPr="00A30566">
        <w:rPr>
          <w:sz w:val="22"/>
          <w:szCs w:val="22"/>
          <w:lang w:val="hr-HR"/>
        </w:rPr>
        <w:t xml:space="preserve">, </w:t>
      </w:r>
      <w:proofErr w:type="spellStart"/>
      <w:r w:rsidRPr="00A30566">
        <w:rPr>
          <w:sz w:val="22"/>
          <w:szCs w:val="22"/>
          <w:lang w:val="hr-HR"/>
        </w:rPr>
        <w:t>ur</w:t>
      </w:r>
      <w:proofErr w:type="spellEnd"/>
      <w:r w:rsidRPr="00A30566">
        <w:rPr>
          <w:sz w:val="22"/>
          <w:szCs w:val="22"/>
          <w:lang w:val="hr-HR"/>
        </w:rPr>
        <w:t>. N. Batušić i dr., Split, 1994. (</w:t>
      </w:r>
      <w:r w:rsidR="00E24B19">
        <w:rPr>
          <w:sz w:val="22"/>
          <w:szCs w:val="22"/>
          <w:lang w:val="hr-HR"/>
        </w:rPr>
        <w:t>članci</w:t>
      </w:r>
      <w:r w:rsidR="00E24B19" w:rsidRPr="00A30566">
        <w:rPr>
          <w:sz w:val="22"/>
          <w:szCs w:val="22"/>
          <w:lang w:val="hr-HR"/>
        </w:rPr>
        <w:t xml:space="preserve"> po izboru</w:t>
      </w:r>
      <w:r w:rsidRPr="00A30566">
        <w:rPr>
          <w:sz w:val="22"/>
          <w:szCs w:val="22"/>
          <w:lang w:val="hr-HR"/>
        </w:rPr>
        <w:t xml:space="preserve">: Z. Kravar, R. </w:t>
      </w:r>
      <w:proofErr w:type="spellStart"/>
      <w:r w:rsidRPr="00A30566">
        <w:rPr>
          <w:sz w:val="22"/>
          <w:szCs w:val="22"/>
          <w:lang w:val="hr-HR"/>
        </w:rPr>
        <w:t>Bogišić</w:t>
      </w:r>
      <w:proofErr w:type="spellEnd"/>
      <w:r w:rsidRPr="00A30566">
        <w:rPr>
          <w:sz w:val="22"/>
          <w:szCs w:val="22"/>
          <w:lang w:val="hr-HR"/>
        </w:rPr>
        <w:t xml:space="preserve">, M. </w:t>
      </w:r>
      <w:proofErr w:type="spellStart"/>
      <w:r w:rsidRPr="00A30566">
        <w:rPr>
          <w:sz w:val="22"/>
          <w:szCs w:val="22"/>
          <w:lang w:val="hr-HR"/>
        </w:rPr>
        <w:t>Tomasović</w:t>
      </w:r>
      <w:proofErr w:type="spellEnd"/>
      <w:r w:rsidRPr="00A30566">
        <w:rPr>
          <w:sz w:val="22"/>
          <w:szCs w:val="22"/>
          <w:lang w:val="hr-HR"/>
        </w:rPr>
        <w:t xml:space="preserve">, </w:t>
      </w:r>
      <w:proofErr w:type="spellStart"/>
      <w:r w:rsidRPr="00A30566">
        <w:rPr>
          <w:sz w:val="22"/>
          <w:szCs w:val="22"/>
          <w:lang w:val="hr-HR"/>
        </w:rPr>
        <w:t>Lj</w:t>
      </w:r>
      <w:proofErr w:type="spellEnd"/>
      <w:r w:rsidRPr="00A30566">
        <w:rPr>
          <w:sz w:val="22"/>
          <w:szCs w:val="22"/>
          <w:lang w:val="hr-HR"/>
        </w:rPr>
        <w:t xml:space="preserve">. </w:t>
      </w:r>
      <w:proofErr w:type="spellStart"/>
      <w:r w:rsidRPr="00A30566">
        <w:rPr>
          <w:sz w:val="22"/>
          <w:szCs w:val="22"/>
          <w:lang w:val="hr-HR"/>
        </w:rPr>
        <w:t>Schiffler</w:t>
      </w:r>
      <w:proofErr w:type="spellEnd"/>
      <w:r w:rsidRPr="00A30566">
        <w:rPr>
          <w:sz w:val="22"/>
          <w:szCs w:val="22"/>
          <w:lang w:val="hr-HR"/>
        </w:rPr>
        <w:t xml:space="preserve">, P. Pavličić, N. </w:t>
      </w:r>
      <w:proofErr w:type="spellStart"/>
      <w:r w:rsidRPr="00A30566">
        <w:rPr>
          <w:sz w:val="22"/>
          <w:szCs w:val="22"/>
          <w:lang w:val="hr-HR"/>
        </w:rPr>
        <w:t>Frndić</w:t>
      </w:r>
      <w:proofErr w:type="spellEnd"/>
      <w:r w:rsidRPr="00A30566">
        <w:rPr>
          <w:sz w:val="22"/>
          <w:szCs w:val="22"/>
          <w:lang w:val="hr-HR"/>
        </w:rPr>
        <w:t>)</w:t>
      </w:r>
    </w:p>
    <w:p w14:paraId="16036CE7" w14:textId="20904496" w:rsidR="0014345C" w:rsidRPr="00A30566" w:rsidRDefault="0014345C" w:rsidP="00836F76">
      <w:pPr>
        <w:jc w:val="both"/>
        <w:rPr>
          <w:rFonts w:cstheme="minorHAnsi"/>
          <w:sz w:val="22"/>
          <w:szCs w:val="22"/>
          <w:lang w:val="hr-HR"/>
        </w:rPr>
      </w:pPr>
      <w:r w:rsidRPr="00A30566">
        <w:rPr>
          <w:i/>
          <w:sz w:val="22"/>
          <w:szCs w:val="22"/>
          <w:lang w:val="hr-HR"/>
        </w:rPr>
        <w:t>Hrvatski književni barok</w:t>
      </w:r>
      <w:r w:rsidRPr="00A30566">
        <w:rPr>
          <w:sz w:val="22"/>
          <w:szCs w:val="22"/>
          <w:lang w:val="hr-HR"/>
        </w:rPr>
        <w:t xml:space="preserve">, </w:t>
      </w:r>
      <w:proofErr w:type="spellStart"/>
      <w:r w:rsidRPr="00A30566">
        <w:rPr>
          <w:sz w:val="22"/>
          <w:szCs w:val="22"/>
          <w:lang w:val="hr-HR"/>
        </w:rPr>
        <w:t>ur</w:t>
      </w:r>
      <w:proofErr w:type="spellEnd"/>
      <w:r w:rsidRPr="00A30566">
        <w:rPr>
          <w:sz w:val="22"/>
          <w:szCs w:val="22"/>
          <w:lang w:val="hr-HR"/>
        </w:rPr>
        <w:t xml:space="preserve">. Dunja </w:t>
      </w:r>
      <w:proofErr w:type="spellStart"/>
      <w:r w:rsidRPr="00A30566">
        <w:rPr>
          <w:sz w:val="22"/>
          <w:szCs w:val="22"/>
          <w:lang w:val="hr-HR"/>
        </w:rPr>
        <w:t>Fališevac</w:t>
      </w:r>
      <w:proofErr w:type="spellEnd"/>
      <w:r w:rsidRPr="00A30566">
        <w:rPr>
          <w:sz w:val="22"/>
          <w:szCs w:val="22"/>
          <w:lang w:val="hr-HR"/>
        </w:rPr>
        <w:t>, Zagreb, 1991. (</w:t>
      </w:r>
      <w:r w:rsidR="00E24B19">
        <w:rPr>
          <w:sz w:val="22"/>
          <w:szCs w:val="22"/>
          <w:lang w:val="hr-HR"/>
        </w:rPr>
        <w:t>članci</w:t>
      </w:r>
      <w:r w:rsidR="00E24B19" w:rsidRPr="00A30566">
        <w:rPr>
          <w:sz w:val="22"/>
          <w:szCs w:val="22"/>
          <w:lang w:val="hr-HR"/>
        </w:rPr>
        <w:t xml:space="preserve"> po izboru</w:t>
      </w:r>
      <w:r w:rsidRPr="00A30566">
        <w:rPr>
          <w:sz w:val="22"/>
          <w:szCs w:val="22"/>
          <w:lang w:val="hr-HR"/>
        </w:rPr>
        <w:t>)</w:t>
      </w:r>
      <w:r w:rsidR="00836F76" w:rsidRPr="00A30566">
        <w:rPr>
          <w:sz w:val="22"/>
          <w:szCs w:val="22"/>
          <w:lang w:val="hr-HR"/>
        </w:rPr>
        <w:t xml:space="preserve"> </w:t>
      </w:r>
      <w:r w:rsidR="00836F76" w:rsidRPr="00A30566">
        <w:rPr>
          <w:sz w:val="22"/>
          <w:szCs w:val="22"/>
          <w:lang w:val="hr-HR"/>
        </w:rPr>
        <w:tab/>
      </w:r>
    </w:p>
    <w:p w14:paraId="13A536D7" w14:textId="77777777" w:rsidR="005E7774" w:rsidRPr="00A30566" w:rsidRDefault="005E7774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Dunja </w:t>
      </w:r>
      <w:proofErr w:type="spellStart"/>
      <w:r w:rsidRPr="00A30566">
        <w:rPr>
          <w:sz w:val="22"/>
          <w:szCs w:val="22"/>
          <w:lang w:val="hr-HR"/>
        </w:rPr>
        <w:t>Fališevac</w:t>
      </w:r>
      <w:proofErr w:type="spellEnd"/>
      <w:r w:rsidRPr="00A30566">
        <w:rPr>
          <w:sz w:val="22"/>
          <w:szCs w:val="22"/>
          <w:lang w:val="hr-HR"/>
        </w:rPr>
        <w:t xml:space="preserve">, </w:t>
      </w:r>
      <w:r w:rsidRPr="00A30566">
        <w:rPr>
          <w:i/>
          <w:sz w:val="22"/>
          <w:szCs w:val="22"/>
          <w:lang w:val="hr-HR"/>
        </w:rPr>
        <w:t>Ivan Bunić Vučić</w:t>
      </w:r>
      <w:r w:rsidRPr="00A30566">
        <w:rPr>
          <w:sz w:val="22"/>
          <w:szCs w:val="22"/>
          <w:lang w:val="hr-HR"/>
        </w:rPr>
        <w:t>,  Zagreb, 1987.</w:t>
      </w:r>
    </w:p>
    <w:p w14:paraId="1C7585D4" w14:textId="5B20C7FE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Dunja </w:t>
      </w:r>
      <w:proofErr w:type="spellStart"/>
      <w:r w:rsidRPr="00A30566">
        <w:rPr>
          <w:sz w:val="22"/>
          <w:szCs w:val="22"/>
          <w:lang w:val="hr-HR"/>
        </w:rPr>
        <w:t>Fališevac</w:t>
      </w:r>
      <w:proofErr w:type="spellEnd"/>
      <w:r w:rsidRPr="00A30566">
        <w:rPr>
          <w:sz w:val="22"/>
          <w:szCs w:val="22"/>
          <w:lang w:val="hr-HR"/>
        </w:rPr>
        <w:t xml:space="preserve">, </w:t>
      </w:r>
      <w:r w:rsidRPr="00A30566">
        <w:rPr>
          <w:i/>
          <w:sz w:val="22"/>
          <w:szCs w:val="22"/>
          <w:lang w:val="hr-HR"/>
        </w:rPr>
        <w:t>Stari pisci hrvatski i njihove poetike</w:t>
      </w:r>
      <w:r w:rsidRPr="00A30566">
        <w:rPr>
          <w:sz w:val="22"/>
          <w:szCs w:val="22"/>
          <w:lang w:val="hr-HR"/>
        </w:rPr>
        <w:t>, Zagreb, 2007. (poglavlja: „</w:t>
      </w:r>
      <w:proofErr w:type="spellStart"/>
      <w:r w:rsidRPr="00A30566">
        <w:rPr>
          <w:i/>
          <w:sz w:val="22"/>
          <w:szCs w:val="22"/>
          <w:lang w:val="hr-HR"/>
        </w:rPr>
        <w:t>Concetto</w:t>
      </w:r>
      <w:proofErr w:type="spellEnd"/>
      <w:r w:rsidRPr="00A30566">
        <w:rPr>
          <w:i/>
          <w:sz w:val="22"/>
          <w:szCs w:val="22"/>
          <w:lang w:val="hr-HR"/>
        </w:rPr>
        <w:t xml:space="preserve"> </w:t>
      </w:r>
      <w:r w:rsidRPr="00A30566">
        <w:rPr>
          <w:sz w:val="22"/>
          <w:szCs w:val="22"/>
          <w:lang w:val="hr-HR"/>
        </w:rPr>
        <w:t>kao pojam barokne poetike i pjesnički postupak u hrvatskoj književnosti 17. stoljeća“, „</w:t>
      </w:r>
      <w:proofErr w:type="spellStart"/>
      <w:r w:rsidRPr="00A30566">
        <w:rPr>
          <w:sz w:val="22"/>
          <w:szCs w:val="22"/>
          <w:lang w:val="hr-HR"/>
        </w:rPr>
        <w:t>Gundulićev</w:t>
      </w:r>
      <w:proofErr w:type="spellEnd"/>
      <w:r w:rsidRPr="00A30566">
        <w:rPr>
          <w:sz w:val="22"/>
          <w:szCs w:val="22"/>
          <w:lang w:val="hr-HR"/>
        </w:rPr>
        <w:t xml:space="preserve"> </w:t>
      </w:r>
      <w:r w:rsidRPr="00A30566">
        <w:rPr>
          <w:i/>
          <w:sz w:val="22"/>
          <w:szCs w:val="22"/>
          <w:lang w:val="hr-HR"/>
        </w:rPr>
        <w:t xml:space="preserve">Osman </w:t>
      </w:r>
      <w:r w:rsidRPr="00A30566">
        <w:rPr>
          <w:sz w:val="22"/>
          <w:szCs w:val="22"/>
          <w:lang w:val="hr-HR"/>
        </w:rPr>
        <w:t>kao epski model u hrvatskoj epici 17. i 18. stoljeća“)</w:t>
      </w:r>
    </w:p>
    <w:p w14:paraId="639BDA6C" w14:textId="01541F6C" w:rsidR="0014345C" w:rsidRPr="00A30566" w:rsidRDefault="0014345C" w:rsidP="003233CC">
      <w:pPr>
        <w:shd w:val="clear" w:color="auto" w:fill="FFFFFF"/>
        <w:spacing w:line="269" w:lineRule="atLeast"/>
        <w:jc w:val="both"/>
        <w:rPr>
          <w:rFonts w:eastAsia="SimSun"/>
          <w:sz w:val="22"/>
          <w:szCs w:val="22"/>
          <w:lang w:val="hr-HR" w:eastAsia="zh-CN"/>
        </w:rPr>
      </w:pPr>
      <w:r w:rsidRPr="00A30566">
        <w:rPr>
          <w:sz w:val="22"/>
          <w:szCs w:val="22"/>
          <w:lang w:val="hr-HR"/>
        </w:rPr>
        <w:t xml:space="preserve">Dunja </w:t>
      </w:r>
      <w:proofErr w:type="spellStart"/>
      <w:r w:rsidRPr="00A30566">
        <w:rPr>
          <w:sz w:val="22"/>
          <w:szCs w:val="22"/>
          <w:lang w:val="hr-HR"/>
        </w:rPr>
        <w:t>Fališevac</w:t>
      </w:r>
      <w:proofErr w:type="spellEnd"/>
      <w:r w:rsidRPr="00A30566">
        <w:rPr>
          <w:sz w:val="22"/>
          <w:szCs w:val="22"/>
          <w:lang w:val="hr-HR"/>
        </w:rPr>
        <w:t xml:space="preserve">, </w:t>
      </w:r>
      <w:r w:rsidRPr="00A30566">
        <w:rPr>
          <w:i/>
          <w:sz w:val="22"/>
          <w:szCs w:val="22"/>
          <w:lang w:val="hr-HR"/>
        </w:rPr>
        <w:t>Dubrovnik – otvoreni i zatvoreni grad</w:t>
      </w:r>
      <w:r w:rsidRPr="00A30566">
        <w:rPr>
          <w:sz w:val="22"/>
          <w:szCs w:val="22"/>
          <w:lang w:val="hr-HR"/>
        </w:rPr>
        <w:t>, Zagreb, 2007. (</w:t>
      </w:r>
      <w:r w:rsidR="00E24B19">
        <w:rPr>
          <w:sz w:val="22"/>
          <w:szCs w:val="22"/>
          <w:lang w:val="hr-HR"/>
        </w:rPr>
        <w:t>članci</w:t>
      </w:r>
      <w:r w:rsidR="00E24B19" w:rsidRPr="00A30566">
        <w:rPr>
          <w:sz w:val="22"/>
          <w:szCs w:val="22"/>
          <w:lang w:val="hr-HR"/>
        </w:rPr>
        <w:t xml:space="preserve"> po izboru</w:t>
      </w:r>
      <w:r w:rsidRPr="00A30566">
        <w:rPr>
          <w:sz w:val="22"/>
          <w:szCs w:val="22"/>
          <w:lang w:val="hr-HR"/>
        </w:rPr>
        <w:t>: „</w:t>
      </w:r>
      <w:r w:rsidRPr="00A30566">
        <w:rPr>
          <w:sz w:val="22"/>
          <w:szCs w:val="22"/>
          <w:shd w:val="clear" w:color="auto" w:fill="FFFFFF"/>
          <w:lang w:val="hr-HR"/>
        </w:rPr>
        <w:t>Gran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 xml:space="preserve">ce </w:t>
      </w:r>
      <w:proofErr w:type="spellStart"/>
      <w:r w:rsidRPr="00A30566">
        <w:rPr>
          <w:sz w:val="22"/>
          <w:szCs w:val="22"/>
          <w:shd w:val="clear" w:color="auto" w:fill="FFFFFF"/>
          <w:lang w:val="hr-HR"/>
        </w:rPr>
        <w:t>m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>mes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>sa</w:t>
      </w:r>
      <w:proofErr w:type="spellEnd"/>
      <w:r w:rsidRPr="00A30566">
        <w:rPr>
          <w:sz w:val="22"/>
          <w:szCs w:val="22"/>
          <w:shd w:val="clear" w:color="auto" w:fill="FFFFFF"/>
          <w:lang w:val="hr-HR"/>
        </w:rPr>
        <w:t>, gran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>ce fantast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>ke: drukč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>ja b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>ća u knj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>ževnost</w:t>
      </w:r>
      <w:r w:rsidRPr="00A30566">
        <w:rPr>
          <w:rStyle w:val="term"/>
          <w:sz w:val="22"/>
          <w:szCs w:val="22"/>
          <w:shd w:val="clear" w:color="auto" w:fill="FFFFCC"/>
          <w:lang w:val="hr-HR"/>
        </w:rPr>
        <w:t>i</w:t>
      </w:r>
      <w:r w:rsidRPr="00A30566">
        <w:rPr>
          <w:sz w:val="22"/>
          <w:szCs w:val="22"/>
          <w:shd w:val="clear" w:color="auto" w:fill="FFFFFF"/>
          <w:lang w:val="hr-HR"/>
        </w:rPr>
        <w:t> staroga Dubrovnika</w:t>
      </w:r>
      <w:r w:rsidRPr="00A30566">
        <w:rPr>
          <w:sz w:val="22"/>
          <w:szCs w:val="22"/>
          <w:lang w:val="hr-HR"/>
        </w:rPr>
        <w:t>“, „</w:t>
      </w:r>
      <w:r w:rsidRPr="00A30566">
        <w:rPr>
          <w:rFonts w:eastAsia="SimSun"/>
          <w:sz w:val="22"/>
          <w:szCs w:val="22"/>
          <w:lang w:val="hr-HR" w:eastAsia="zh-CN"/>
        </w:rPr>
        <w:t>Sveto za profano: sveti Vlaho kao politički simbol u književnosti staroga Dubrovnika“, „Književno opremanje stana: barokni petrarkizam u hrvatskoj književnosti“, „</w:t>
      </w:r>
      <w:proofErr w:type="spellStart"/>
      <w:r w:rsidRPr="00A30566">
        <w:rPr>
          <w:rFonts w:eastAsia="SimSun"/>
          <w:sz w:val="22"/>
          <w:szCs w:val="22"/>
          <w:lang w:val="hr-HR" w:eastAsia="zh-CN"/>
        </w:rPr>
        <w:t>Gundulićev</w:t>
      </w:r>
      <w:proofErr w:type="spellEnd"/>
      <w:r w:rsidRPr="00A30566">
        <w:rPr>
          <w:rFonts w:eastAsia="SimSun"/>
          <w:sz w:val="22"/>
          <w:szCs w:val="22"/>
          <w:lang w:val="hr-HR" w:eastAsia="zh-CN"/>
        </w:rPr>
        <w:t xml:space="preserve"> 'varšavski pakt' (</w:t>
      </w:r>
      <w:proofErr w:type="spellStart"/>
      <w:r w:rsidRPr="00A30566">
        <w:rPr>
          <w:rFonts w:eastAsia="SimSun"/>
          <w:sz w:val="22"/>
          <w:szCs w:val="22"/>
          <w:lang w:val="hr-HR" w:eastAsia="zh-CN"/>
        </w:rPr>
        <w:t>Polonofilski</w:t>
      </w:r>
      <w:proofErr w:type="spellEnd"/>
      <w:r w:rsidRPr="00A30566">
        <w:rPr>
          <w:rFonts w:eastAsia="SimSun"/>
          <w:sz w:val="22"/>
          <w:szCs w:val="22"/>
          <w:lang w:val="hr-HR" w:eastAsia="zh-CN"/>
        </w:rPr>
        <w:t> </w:t>
      </w:r>
      <w:proofErr w:type="spellStart"/>
      <w:r w:rsidRPr="00A30566">
        <w:rPr>
          <w:rFonts w:eastAsia="SimSun"/>
          <w:sz w:val="22"/>
          <w:szCs w:val="22"/>
          <w:lang w:val="hr-HR" w:eastAsia="zh-CN"/>
        </w:rPr>
        <w:t>ideologemi</w:t>
      </w:r>
      <w:proofErr w:type="spellEnd"/>
      <w:r w:rsidRPr="00A30566">
        <w:rPr>
          <w:rFonts w:eastAsia="SimSun"/>
          <w:sz w:val="22"/>
          <w:szCs w:val="22"/>
          <w:lang w:val="hr-HR" w:eastAsia="zh-CN"/>
        </w:rPr>
        <w:t> i </w:t>
      </w:r>
      <w:proofErr w:type="spellStart"/>
      <w:r w:rsidRPr="00A30566">
        <w:rPr>
          <w:rFonts w:eastAsia="SimSun"/>
          <w:sz w:val="22"/>
          <w:szCs w:val="22"/>
          <w:lang w:val="hr-HR" w:eastAsia="zh-CN"/>
        </w:rPr>
        <w:t>mitologemi</w:t>
      </w:r>
      <w:proofErr w:type="spellEnd"/>
      <w:r w:rsidRPr="00A30566">
        <w:rPr>
          <w:rFonts w:eastAsia="SimSun"/>
          <w:sz w:val="22"/>
          <w:szCs w:val="22"/>
          <w:lang w:val="hr-HR" w:eastAsia="zh-CN"/>
        </w:rPr>
        <w:t> u hrvatskoj baroknoj književnosti)“, „Zavođenje sjajem i raskoši (Opisi svečanosti u dubrovačkoj baroknoj epici)</w:t>
      </w:r>
      <w:r w:rsidRPr="00A30566">
        <w:rPr>
          <w:sz w:val="22"/>
          <w:szCs w:val="22"/>
          <w:lang w:val="hr-HR"/>
        </w:rPr>
        <w:t>“)</w:t>
      </w:r>
    </w:p>
    <w:p w14:paraId="6D175B37" w14:textId="04BFCD31" w:rsidR="0014345C" w:rsidRPr="00A30566" w:rsidRDefault="0014345C" w:rsidP="00915C7F">
      <w:pPr>
        <w:jc w:val="both"/>
        <w:rPr>
          <w:sz w:val="22"/>
          <w:szCs w:val="22"/>
          <w:lang w:val="hr-HR"/>
        </w:rPr>
      </w:pPr>
      <w:r w:rsidRPr="00A30566">
        <w:rPr>
          <w:i/>
          <w:sz w:val="22"/>
          <w:szCs w:val="22"/>
          <w:lang w:val="hr-HR"/>
        </w:rPr>
        <w:t>Književni barok</w:t>
      </w:r>
      <w:r w:rsidRPr="00A30566">
        <w:rPr>
          <w:sz w:val="22"/>
          <w:szCs w:val="22"/>
          <w:lang w:val="hr-HR"/>
        </w:rPr>
        <w:t xml:space="preserve">, </w:t>
      </w:r>
      <w:proofErr w:type="spellStart"/>
      <w:r w:rsidRPr="00A30566">
        <w:rPr>
          <w:sz w:val="22"/>
          <w:szCs w:val="22"/>
          <w:lang w:val="hr-HR"/>
        </w:rPr>
        <w:t>ur</w:t>
      </w:r>
      <w:proofErr w:type="spellEnd"/>
      <w:r w:rsidRPr="00A30566">
        <w:rPr>
          <w:sz w:val="22"/>
          <w:szCs w:val="22"/>
          <w:lang w:val="hr-HR"/>
        </w:rPr>
        <w:t xml:space="preserve">. Ž. Benčić i D. </w:t>
      </w:r>
      <w:proofErr w:type="spellStart"/>
      <w:r w:rsidRPr="00A30566">
        <w:rPr>
          <w:sz w:val="22"/>
          <w:szCs w:val="22"/>
          <w:lang w:val="hr-HR"/>
        </w:rPr>
        <w:t>Fališevac</w:t>
      </w:r>
      <w:proofErr w:type="spellEnd"/>
      <w:r w:rsidRPr="00A30566">
        <w:rPr>
          <w:sz w:val="22"/>
          <w:szCs w:val="22"/>
          <w:lang w:val="hr-HR"/>
        </w:rPr>
        <w:t>, 1988. (</w:t>
      </w:r>
      <w:r w:rsidR="00E24B19">
        <w:rPr>
          <w:sz w:val="22"/>
          <w:szCs w:val="22"/>
          <w:lang w:val="hr-HR"/>
        </w:rPr>
        <w:t>članci</w:t>
      </w:r>
      <w:r w:rsidR="00E24B19" w:rsidRPr="00A30566">
        <w:rPr>
          <w:sz w:val="22"/>
          <w:szCs w:val="22"/>
          <w:lang w:val="hr-HR"/>
        </w:rPr>
        <w:t xml:space="preserve"> po izboru</w:t>
      </w:r>
      <w:r w:rsidRPr="00A30566">
        <w:rPr>
          <w:sz w:val="22"/>
          <w:szCs w:val="22"/>
          <w:lang w:val="hr-HR"/>
        </w:rPr>
        <w:t xml:space="preserve">: K. </w:t>
      </w:r>
      <w:proofErr w:type="spellStart"/>
      <w:r w:rsidRPr="00A30566">
        <w:rPr>
          <w:sz w:val="22"/>
          <w:szCs w:val="22"/>
          <w:lang w:val="hr-HR"/>
        </w:rPr>
        <w:t>Budor</w:t>
      </w:r>
      <w:proofErr w:type="spellEnd"/>
      <w:r w:rsidRPr="00A30566">
        <w:rPr>
          <w:sz w:val="22"/>
          <w:szCs w:val="22"/>
          <w:lang w:val="hr-HR"/>
        </w:rPr>
        <w:t xml:space="preserve">, J. Ciglar-Žanić, D. </w:t>
      </w:r>
      <w:proofErr w:type="spellStart"/>
      <w:r w:rsidRPr="00A30566">
        <w:rPr>
          <w:sz w:val="22"/>
          <w:szCs w:val="22"/>
          <w:lang w:val="hr-HR"/>
        </w:rPr>
        <w:t>Fališevac</w:t>
      </w:r>
      <w:proofErr w:type="spellEnd"/>
      <w:r w:rsidRPr="00A30566">
        <w:rPr>
          <w:sz w:val="22"/>
          <w:szCs w:val="22"/>
          <w:lang w:val="hr-HR"/>
        </w:rPr>
        <w:t xml:space="preserve">, S. </w:t>
      </w:r>
      <w:proofErr w:type="spellStart"/>
      <w:r w:rsidRPr="00A30566">
        <w:rPr>
          <w:sz w:val="22"/>
          <w:szCs w:val="22"/>
          <w:lang w:val="hr-HR"/>
        </w:rPr>
        <w:t>Prosperov</w:t>
      </w:r>
      <w:proofErr w:type="spellEnd"/>
      <w:r w:rsidRPr="00A30566">
        <w:rPr>
          <w:sz w:val="22"/>
          <w:szCs w:val="22"/>
          <w:lang w:val="hr-HR"/>
        </w:rPr>
        <w:t xml:space="preserve"> Novak, J. Tarle)</w:t>
      </w:r>
    </w:p>
    <w:p w14:paraId="34134218" w14:textId="329ABD69" w:rsidR="0014345C" w:rsidRPr="00A30566" w:rsidRDefault="0014345C" w:rsidP="00CB700A">
      <w:pPr>
        <w:pStyle w:val="Tijeloteksta3"/>
        <w:ind w:right="-312"/>
        <w:rPr>
          <w:sz w:val="22"/>
          <w:szCs w:val="22"/>
        </w:rPr>
      </w:pPr>
      <w:r w:rsidRPr="00A30566">
        <w:rPr>
          <w:i/>
          <w:sz w:val="22"/>
          <w:szCs w:val="22"/>
        </w:rPr>
        <w:t>Komparativna povijest hrvatske književnosti. Zbornik radova XVII. Poema u hrvatskoj književnosti: problem kontinuiteta</w:t>
      </w:r>
      <w:r w:rsidRPr="00A30566">
        <w:rPr>
          <w:sz w:val="22"/>
          <w:szCs w:val="22"/>
        </w:rPr>
        <w:t xml:space="preserve">, </w:t>
      </w:r>
      <w:proofErr w:type="spellStart"/>
      <w:r w:rsidRPr="00A30566">
        <w:rPr>
          <w:sz w:val="22"/>
          <w:szCs w:val="22"/>
        </w:rPr>
        <w:t>ur</w:t>
      </w:r>
      <w:proofErr w:type="spellEnd"/>
      <w:r w:rsidRPr="00A30566">
        <w:rPr>
          <w:sz w:val="22"/>
          <w:szCs w:val="22"/>
        </w:rPr>
        <w:t xml:space="preserve">. Cvijeta Pavlović, Vinka </w:t>
      </w:r>
      <w:proofErr w:type="spellStart"/>
      <w:r w:rsidRPr="00A30566">
        <w:rPr>
          <w:sz w:val="22"/>
          <w:szCs w:val="22"/>
        </w:rPr>
        <w:t>Glunčić-Bužančić</w:t>
      </w:r>
      <w:proofErr w:type="spellEnd"/>
      <w:r w:rsidRPr="00A30566">
        <w:rPr>
          <w:sz w:val="22"/>
          <w:szCs w:val="22"/>
        </w:rPr>
        <w:t xml:space="preserve"> i Andrea Meyer-</w:t>
      </w:r>
      <w:proofErr w:type="spellStart"/>
      <w:r w:rsidRPr="00A30566">
        <w:rPr>
          <w:sz w:val="22"/>
          <w:szCs w:val="22"/>
        </w:rPr>
        <w:t>Fraatz</w:t>
      </w:r>
      <w:proofErr w:type="spellEnd"/>
      <w:r w:rsidRPr="00A30566">
        <w:rPr>
          <w:sz w:val="22"/>
          <w:szCs w:val="22"/>
        </w:rPr>
        <w:t>, Split – Zagreb, 2015. (</w:t>
      </w:r>
      <w:r w:rsidR="00E24B19">
        <w:rPr>
          <w:sz w:val="22"/>
          <w:szCs w:val="22"/>
        </w:rPr>
        <w:t>članci</w:t>
      </w:r>
      <w:r w:rsidR="00E24B19" w:rsidRPr="00A30566">
        <w:rPr>
          <w:sz w:val="22"/>
          <w:szCs w:val="22"/>
        </w:rPr>
        <w:t xml:space="preserve"> po izboru</w:t>
      </w:r>
      <w:r w:rsidRPr="00A30566">
        <w:rPr>
          <w:sz w:val="22"/>
          <w:szCs w:val="22"/>
        </w:rPr>
        <w:t xml:space="preserve">: D. </w:t>
      </w:r>
      <w:proofErr w:type="spellStart"/>
      <w:r w:rsidRPr="00A30566">
        <w:rPr>
          <w:sz w:val="22"/>
          <w:szCs w:val="22"/>
        </w:rPr>
        <w:t>Fališevac</w:t>
      </w:r>
      <w:proofErr w:type="spellEnd"/>
      <w:r w:rsidRPr="00A30566">
        <w:rPr>
          <w:sz w:val="22"/>
          <w:szCs w:val="22"/>
        </w:rPr>
        <w:t xml:space="preserve">, L. </w:t>
      </w:r>
      <w:proofErr w:type="spellStart"/>
      <w:r w:rsidRPr="00A30566">
        <w:rPr>
          <w:sz w:val="22"/>
          <w:szCs w:val="22"/>
        </w:rPr>
        <w:t>Čale</w:t>
      </w:r>
      <w:proofErr w:type="spellEnd"/>
      <w:r w:rsidRPr="00A30566">
        <w:rPr>
          <w:sz w:val="22"/>
          <w:szCs w:val="22"/>
        </w:rPr>
        <w:t xml:space="preserve"> Feldman, L. </w:t>
      </w:r>
      <w:proofErr w:type="spellStart"/>
      <w:r w:rsidRPr="00A30566">
        <w:rPr>
          <w:sz w:val="22"/>
          <w:szCs w:val="22"/>
        </w:rPr>
        <w:t>Škopljanac</w:t>
      </w:r>
      <w:proofErr w:type="spellEnd"/>
      <w:r w:rsidRPr="00A30566">
        <w:rPr>
          <w:sz w:val="22"/>
          <w:szCs w:val="22"/>
        </w:rPr>
        <w:t xml:space="preserve"> i M. Sindičić-Sabljo)</w:t>
      </w:r>
    </w:p>
    <w:p w14:paraId="58DB57DD" w14:textId="643EB718" w:rsidR="009852B7" w:rsidRPr="00A30566" w:rsidRDefault="009852B7" w:rsidP="00CB700A">
      <w:pPr>
        <w:pStyle w:val="Tijeloteksta3"/>
        <w:ind w:right="-312"/>
        <w:rPr>
          <w:sz w:val="22"/>
          <w:szCs w:val="22"/>
        </w:rPr>
      </w:pPr>
      <w:r w:rsidRPr="00A30566">
        <w:rPr>
          <w:i/>
          <w:sz w:val="22"/>
          <w:szCs w:val="22"/>
        </w:rPr>
        <w:t>Komparativna povijest hrvatske književnosti. Zbornik radova XX. Književni kanon</w:t>
      </w:r>
      <w:r w:rsidRPr="00A30566">
        <w:rPr>
          <w:sz w:val="22"/>
          <w:szCs w:val="22"/>
        </w:rPr>
        <w:t xml:space="preserve">, </w:t>
      </w:r>
      <w:proofErr w:type="spellStart"/>
      <w:r w:rsidRPr="00A30566">
        <w:rPr>
          <w:sz w:val="22"/>
          <w:szCs w:val="22"/>
        </w:rPr>
        <w:t>ur</w:t>
      </w:r>
      <w:proofErr w:type="spellEnd"/>
      <w:r w:rsidRPr="00A30566">
        <w:rPr>
          <w:sz w:val="22"/>
          <w:szCs w:val="22"/>
        </w:rPr>
        <w:t xml:space="preserve">. Cvijeta Pavlović, Vinka </w:t>
      </w:r>
      <w:proofErr w:type="spellStart"/>
      <w:r w:rsidRPr="00A30566">
        <w:rPr>
          <w:sz w:val="22"/>
          <w:szCs w:val="22"/>
        </w:rPr>
        <w:t>Glunčić-Bužančić</w:t>
      </w:r>
      <w:proofErr w:type="spellEnd"/>
      <w:r w:rsidRPr="00A30566">
        <w:rPr>
          <w:sz w:val="22"/>
          <w:szCs w:val="22"/>
        </w:rPr>
        <w:t xml:space="preserve"> i Andrea Meyer-</w:t>
      </w:r>
      <w:proofErr w:type="spellStart"/>
      <w:r w:rsidRPr="00A30566">
        <w:rPr>
          <w:sz w:val="22"/>
          <w:szCs w:val="22"/>
        </w:rPr>
        <w:t>Fraatz</w:t>
      </w:r>
      <w:proofErr w:type="spellEnd"/>
      <w:r w:rsidRPr="00A30566">
        <w:rPr>
          <w:sz w:val="22"/>
          <w:szCs w:val="22"/>
        </w:rPr>
        <w:t>, Split – Zagreb, 2018. (član</w:t>
      </w:r>
      <w:r w:rsidR="00015192" w:rsidRPr="00A30566">
        <w:rPr>
          <w:sz w:val="22"/>
          <w:szCs w:val="22"/>
        </w:rPr>
        <w:t>ci</w:t>
      </w:r>
      <w:r w:rsidRPr="00A30566">
        <w:rPr>
          <w:sz w:val="22"/>
          <w:szCs w:val="22"/>
        </w:rPr>
        <w:t xml:space="preserve"> F. </w:t>
      </w:r>
      <w:proofErr w:type="spellStart"/>
      <w:r w:rsidRPr="00A30566">
        <w:rPr>
          <w:sz w:val="22"/>
          <w:szCs w:val="22"/>
        </w:rPr>
        <w:t>Ferluga-Petronio</w:t>
      </w:r>
      <w:proofErr w:type="spellEnd"/>
      <w:r w:rsidRPr="00A30566">
        <w:rPr>
          <w:sz w:val="22"/>
          <w:szCs w:val="22"/>
        </w:rPr>
        <w:t xml:space="preserve"> i M. Sindičić-Sabljo)</w:t>
      </w:r>
    </w:p>
    <w:p w14:paraId="61DB68F6" w14:textId="77777777" w:rsidR="0014345C" w:rsidRPr="00A30566" w:rsidRDefault="0014345C" w:rsidP="00CB700A">
      <w:pPr>
        <w:pStyle w:val="Tijeloteksta3"/>
        <w:ind w:right="-312"/>
        <w:rPr>
          <w:sz w:val="22"/>
          <w:szCs w:val="22"/>
        </w:rPr>
      </w:pPr>
      <w:r w:rsidRPr="00A30566">
        <w:rPr>
          <w:sz w:val="22"/>
          <w:szCs w:val="22"/>
        </w:rPr>
        <w:t xml:space="preserve">Zoran Kravar, </w:t>
      </w:r>
      <w:r w:rsidRPr="00A30566">
        <w:rPr>
          <w:i/>
          <w:iCs/>
          <w:sz w:val="22"/>
          <w:szCs w:val="22"/>
        </w:rPr>
        <w:t>Studije o hrvatskom književnom baroku</w:t>
      </w:r>
      <w:r w:rsidRPr="00A30566">
        <w:rPr>
          <w:sz w:val="22"/>
          <w:szCs w:val="22"/>
        </w:rPr>
        <w:t>, Zagreb, 1975. (dva poglavlja po izboru)</w:t>
      </w:r>
    </w:p>
    <w:p w14:paraId="395681D4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Zoran Kravar, </w:t>
      </w:r>
      <w:r w:rsidRPr="00A30566">
        <w:rPr>
          <w:i/>
          <w:sz w:val="22"/>
          <w:szCs w:val="22"/>
          <w:lang w:val="hr-HR"/>
        </w:rPr>
        <w:t>Funkcija i struktura opisa u hrvatskom baroknom pjesništvu</w:t>
      </w:r>
      <w:r w:rsidRPr="00A30566">
        <w:rPr>
          <w:sz w:val="22"/>
          <w:szCs w:val="22"/>
          <w:lang w:val="hr-HR"/>
        </w:rPr>
        <w:t>, Zagreb, 1980.</w:t>
      </w:r>
    </w:p>
    <w:p w14:paraId="46BF8166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Zoran Kravar, </w:t>
      </w:r>
      <w:proofErr w:type="spellStart"/>
      <w:r w:rsidRPr="00A30566">
        <w:rPr>
          <w:i/>
          <w:sz w:val="22"/>
          <w:szCs w:val="22"/>
          <w:lang w:val="hr-HR"/>
        </w:rPr>
        <w:t>Das</w:t>
      </w:r>
      <w:proofErr w:type="spellEnd"/>
      <w:r w:rsidRPr="00A30566">
        <w:rPr>
          <w:i/>
          <w:sz w:val="22"/>
          <w:szCs w:val="22"/>
          <w:lang w:val="hr-HR"/>
        </w:rPr>
        <w:t xml:space="preserve"> </w:t>
      </w:r>
      <w:proofErr w:type="spellStart"/>
      <w:r w:rsidRPr="00A30566">
        <w:rPr>
          <w:i/>
          <w:sz w:val="22"/>
          <w:szCs w:val="22"/>
          <w:lang w:val="hr-HR"/>
        </w:rPr>
        <w:t>Barock</w:t>
      </w:r>
      <w:proofErr w:type="spellEnd"/>
      <w:r w:rsidRPr="00A30566">
        <w:rPr>
          <w:i/>
          <w:sz w:val="22"/>
          <w:szCs w:val="22"/>
          <w:lang w:val="hr-HR"/>
        </w:rPr>
        <w:t xml:space="preserve"> </w:t>
      </w:r>
      <w:proofErr w:type="spellStart"/>
      <w:r w:rsidRPr="00A30566">
        <w:rPr>
          <w:i/>
          <w:sz w:val="22"/>
          <w:szCs w:val="22"/>
          <w:lang w:val="hr-HR"/>
        </w:rPr>
        <w:t>in</w:t>
      </w:r>
      <w:proofErr w:type="spellEnd"/>
      <w:r w:rsidRPr="00A30566">
        <w:rPr>
          <w:i/>
          <w:sz w:val="22"/>
          <w:szCs w:val="22"/>
          <w:lang w:val="hr-HR"/>
        </w:rPr>
        <w:t xml:space="preserve"> </w:t>
      </w:r>
      <w:proofErr w:type="spellStart"/>
      <w:r w:rsidRPr="00A30566">
        <w:rPr>
          <w:i/>
          <w:sz w:val="22"/>
          <w:szCs w:val="22"/>
          <w:lang w:val="hr-HR"/>
        </w:rPr>
        <w:t>der</w:t>
      </w:r>
      <w:proofErr w:type="spellEnd"/>
      <w:r w:rsidRPr="00A30566">
        <w:rPr>
          <w:i/>
          <w:sz w:val="22"/>
          <w:szCs w:val="22"/>
          <w:lang w:val="hr-HR"/>
        </w:rPr>
        <w:t xml:space="preserve"> </w:t>
      </w:r>
      <w:proofErr w:type="spellStart"/>
      <w:r w:rsidRPr="00A30566">
        <w:rPr>
          <w:i/>
          <w:sz w:val="22"/>
          <w:szCs w:val="22"/>
          <w:lang w:val="hr-HR"/>
        </w:rPr>
        <w:t>kroatischen</w:t>
      </w:r>
      <w:proofErr w:type="spellEnd"/>
      <w:r w:rsidRPr="00A30566">
        <w:rPr>
          <w:i/>
          <w:sz w:val="22"/>
          <w:szCs w:val="22"/>
          <w:lang w:val="hr-HR"/>
        </w:rPr>
        <w:t xml:space="preserve"> </w:t>
      </w:r>
      <w:proofErr w:type="spellStart"/>
      <w:r w:rsidRPr="00A30566">
        <w:rPr>
          <w:i/>
          <w:sz w:val="22"/>
          <w:szCs w:val="22"/>
          <w:lang w:val="hr-HR"/>
        </w:rPr>
        <w:t>Literatur</w:t>
      </w:r>
      <w:proofErr w:type="spellEnd"/>
      <w:r w:rsidRPr="00A30566">
        <w:rPr>
          <w:sz w:val="22"/>
          <w:szCs w:val="22"/>
          <w:lang w:val="hr-HR"/>
        </w:rPr>
        <w:t>, Köln, 1991.</w:t>
      </w:r>
    </w:p>
    <w:p w14:paraId="3BD408A9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Zoran Kravar, „Jedan dijeljeno s tri: </w:t>
      </w:r>
      <w:proofErr w:type="spellStart"/>
      <w:r w:rsidRPr="00A30566">
        <w:rPr>
          <w:i/>
          <w:sz w:val="22"/>
          <w:szCs w:val="22"/>
          <w:lang w:val="hr-HR"/>
        </w:rPr>
        <w:t>acutezza</w:t>
      </w:r>
      <w:proofErr w:type="spellEnd"/>
      <w:r w:rsidRPr="00A30566">
        <w:rPr>
          <w:i/>
          <w:sz w:val="22"/>
          <w:szCs w:val="22"/>
          <w:lang w:val="hr-HR"/>
        </w:rPr>
        <w:t xml:space="preserve"> </w:t>
      </w:r>
      <w:r w:rsidRPr="00A30566">
        <w:rPr>
          <w:sz w:val="22"/>
          <w:szCs w:val="22"/>
          <w:lang w:val="hr-HR"/>
        </w:rPr>
        <w:t>u Bunića, Gundulića i Đurđevića“ + „Hrvatska lirika 17. i 18. stoljeća“ (dostupno na stranicama Odsjeka)</w:t>
      </w:r>
    </w:p>
    <w:p w14:paraId="505D16BB" w14:textId="77777777" w:rsidR="0014345C" w:rsidRPr="00A30566" w:rsidRDefault="0014345C" w:rsidP="00A4354C">
      <w:pPr>
        <w:jc w:val="both"/>
        <w:rPr>
          <w:i/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Renate </w:t>
      </w:r>
      <w:proofErr w:type="spellStart"/>
      <w:r w:rsidRPr="00A30566">
        <w:rPr>
          <w:sz w:val="22"/>
          <w:szCs w:val="22"/>
          <w:lang w:val="hr-HR"/>
        </w:rPr>
        <w:t>Lachmann</w:t>
      </w:r>
      <w:proofErr w:type="spellEnd"/>
      <w:r w:rsidRPr="00A30566">
        <w:rPr>
          <w:sz w:val="22"/>
          <w:szCs w:val="22"/>
          <w:lang w:val="hr-HR"/>
        </w:rPr>
        <w:t xml:space="preserve">, </w:t>
      </w:r>
      <w:r w:rsidRPr="00A30566">
        <w:rPr>
          <w:i/>
          <w:sz w:val="22"/>
          <w:szCs w:val="22"/>
          <w:lang w:val="hr-HR"/>
        </w:rPr>
        <w:t xml:space="preserve">Metamorfoza činjenica i tajno znanje: o ludama, mostovima i drugim fenomenima, </w:t>
      </w:r>
      <w:proofErr w:type="spellStart"/>
      <w:r w:rsidRPr="00A30566">
        <w:rPr>
          <w:sz w:val="22"/>
          <w:szCs w:val="22"/>
          <w:lang w:val="hr-HR"/>
        </w:rPr>
        <w:t>prir</w:t>
      </w:r>
      <w:proofErr w:type="spellEnd"/>
      <w:r w:rsidRPr="00A30566">
        <w:rPr>
          <w:sz w:val="22"/>
          <w:szCs w:val="22"/>
          <w:lang w:val="hr-HR"/>
        </w:rPr>
        <w:t xml:space="preserve">. i </w:t>
      </w:r>
      <w:proofErr w:type="spellStart"/>
      <w:r w:rsidRPr="00A30566">
        <w:rPr>
          <w:sz w:val="22"/>
          <w:szCs w:val="22"/>
          <w:lang w:val="hr-HR"/>
        </w:rPr>
        <w:t>prev</w:t>
      </w:r>
      <w:proofErr w:type="spellEnd"/>
      <w:r w:rsidRPr="00A30566">
        <w:rPr>
          <w:sz w:val="22"/>
          <w:szCs w:val="22"/>
          <w:lang w:val="hr-HR"/>
        </w:rPr>
        <w:t xml:space="preserve">. Davor </w:t>
      </w:r>
      <w:proofErr w:type="spellStart"/>
      <w:r w:rsidRPr="00A30566">
        <w:rPr>
          <w:sz w:val="22"/>
          <w:szCs w:val="22"/>
          <w:lang w:val="hr-HR"/>
        </w:rPr>
        <w:t>Beganović</w:t>
      </w:r>
      <w:proofErr w:type="spellEnd"/>
      <w:r w:rsidRPr="00A30566">
        <w:rPr>
          <w:sz w:val="22"/>
          <w:szCs w:val="22"/>
          <w:lang w:val="hr-HR"/>
        </w:rPr>
        <w:t xml:space="preserve">, Zagreb – Sarajevo, 2007. (poglavlja: „Hvalospjev ljepoti u pjesništvu Ivana Bunića“, „Motiv prolaznosti i njegovo oblikovanje u </w:t>
      </w:r>
      <w:proofErr w:type="spellStart"/>
      <w:r w:rsidRPr="00A30566">
        <w:rPr>
          <w:sz w:val="22"/>
          <w:szCs w:val="22"/>
          <w:lang w:val="hr-HR"/>
        </w:rPr>
        <w:t>Đurđevićevim</w:t>
      </w:r>
      <w:proofErr w:type="spellEnd"/>
      <w:r w:rsidRPr="00A30566">
        <w:rPr>
          <w:sz w:val="22"/>
          <w:szCs w:val="22"/>
          <w:lang w:val="hr-HR"/>
        </w:rPr>
        <w:t xml:space="preserve"> </w:t>
      </w:r>
      <w:r w:rsidRPr="00A30566">
        <w:rPr>
          <w:i/>
          <w:sz w:val="22"/>
          <w:szCs w:val="22"/>
          <w:lang w:val="hr-HR"/>
        </w:rPr>
        <w:t xml:space="preserve">Uzdasima </w:t>
      </w:r>
      <w:proofErr w:type="spellStart"/>
      <w:r w:rsidRPr="00A30566">
        <w:rPr>
          <w:i/>
          <w:sz w:val="22"/>
          <w:szCs w:val="22"/>
          <w:lang w:val="hr-HR"/>
        </w:rPr>
        <w:t>Mandalijene</w:t>
      </w:r>
      <w:proofErr w:type="spellEnd"/>
      <w:r w:rsidRPr="00A30566">
        <w:rPr>
          <w:i/>
          <w:sz w:val="22"/>
          <w:szCs w:val="22"/>
          <w:lang w:val="hr-HR"/>
        </w:rPr>
        <w:t xml:space="preserve"> pokornice</w:t>
      </w:r>
      <w:r w:rsidRPr="00A30566">
        <w:rPr>
          <w:sz w:val="22"/>
          <w:szCs w:val="22"/>
          <w:lang w:val="hr-HR"/>
        </w:rPr>
        <w:t xml:space="preserve">“), ili </w:t>
      </w:r>
      <w:r w:rsidRPr="00A30566">
        <w:rPr>
          <w:i/>
          <w:sz w:val="22"/>
          <w:szCs w:val="22"/>
          <w:lang w:val="hr-HR"/>
        </w:rPr>
        <w:t>Od ljubavi do nostalgije</w:t>
      </w:r>
      <w:r w:rsidRPr="00A30566">
        <w:rPr>
          <w:sz w:val="22"/>
          <w:szCs w:val="22"/>
          <w:lang w:val="hr-HR"/>
        </w:rPr>
        <w:t xml:space="preserve">, Zagreb, 2015. (članak po izboru iz prvoga dijela [„Dubrovačka književnost“] + „Još jednom o ulozi oksimorona“) </w:t>
      </w:r>
    </w:p>
    <w:p w14:paraId="1E3DEDE2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Pavao Pavličić, </w:t>
      </w:r>
      <w:r w:rsidRPr="00A30566">
        <w:rPr>
          <w:i/>
          <w:sz w:val="22"/>
          <w:szCs w:val="22"/>
          <w:lang w:val="hr-HR"/>
        </w:rPr>
        <w:t>Barokni stih u Dubrovniku</w:t>
      </w:r>
      <w:r w:rsidRPr="00A30566">
        <w:rPr>
          <w:sz w:val="22"/>
          <w:szCs w:val="22"/>
          <w:lang w:val="hr-HR"/>
        </w:rPr>
        <w:t>, Dubrovnik, 1995. (uvodno i zaključno poglavlje)</w:t>
      </w:r>
    </w:p>
    <w:p w14:paraId="48DBCACC" w14:textId="7777777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Pavao Pavličić, „Barokni pakao“, u: </w:t>
      </w:r>
      <w:r w:rsidRPr="00A30566">
        <w:rPr>
          <w:i/>
          <w:sz w:val="22"/>
          <w:szCs w:val="22"/>
          <w:lang w:val="hr-HR"/>
        </w:rPr>
        <w:t>Barokni pakao</w:t>
      </w:r>
      <w:r w:rsidRPr="00A30566">
        <w:rPr>
          <w:sz w:val="22"/>
          <w:szCs w:val="22"/>
          <w:lang w:val="hr-HR"/>
        </w:rPr>
        <w:t xml:space="preserve">, Zagreb, 2003. + Pavao Pavličić, „Starija hrvatska književnost u svjetlu suvremenih pristupa“, u: </w:t>
      </w:r>
      <w:r w:rsidRPr="00A30566">
        <w:rPr>
          <w:i/>
          <w:sz w:val="22"/>
          <w:szCs w:val="22"/>
          <w:lang w:val="hr-HR"/>
        </w:rPr>
        <w:t>Komparativna povijest hrvatske književnosti. Zbornik radova X. Smjerovi i metodologije komparativnog proučavanja hrvatske književnosti</w:t>
      </w:r>
      <w:r w:rsidRPr="00A30566">
        <w:rPr>
          <w:sz w:val="22"/>
          <w:szCs w:val="22"/>
          <w:lang w:val="hr-HR"/>
        </w:rPr>
        <w:t xml:space="preserve">, </w:t>
      </w:r>
      <w:proofErr w:type="spellStart"/>
      <w:r w:rsidRPr="00A30566">
        <w:rPr>
          <w:sz w:val="22"/>
          <w:szCs w:val="22"/>
          <w:lang w:val="hr-HR"/>
        </w:rPr>
        <w:t>ur</w:t>
      </w:r>
      <w:proofErr w:type="spellEnd"/>
      <w:r w:rsidRPr="00A30566">
        <w:rPr>
          <w:sz w:val="22"/>
          <w:szCs w:val="22"/>
          <w:lang w:val="hr-HR"/>
        </w:rPr>
        <w:t xml:space="preserve">. Cvijeta Pavlović i Vinka </w:t>
      </w:r>
      <w:proofErr w:type="spellStart"/>
      <w:r w:rsidRPr="00A30566">
        <w:rPr>
          <w:sz w:val="22"/>
          <w:szCs w:val="22"/>
          <w:lang w:val="hr-HR"/>
        </w:rPr>
        <w:t>Glunčić-Bužančić</w:t>
      </w:r>
      <w:proofErr w:type="spellEnd"/>
      <w:r w:rsidRPr="00A30566">
        <w:rPr>
          <w:sz w:val="22"/>
          <w:szCs w:val="22"/>
          <w:lang w:val="hr-HR"/>
        </w:rPr>
        <w:t>, Split, 2008.</w:t>
      </w:r>
    </w:p>
    <w:p w14:paraId="32FFC9D4" w14:textId="08E304D4" w:rsidR="0014345C" w:rsidRPr="00A30566" w:rsidRDefault="0014345C" w:rsidP="00CB700A">
      <w:pPr>
        <w:jc w:val="both"/>
        <w:rPr>
          <w:sz w:val="22"/>
          <w:szCs w:val="22"/>
          <w:lang w:val="hr-HR"/>
        </w:rPr>
      </w:pPr>
      <w:bookmarkStart w:id="0" w:name="_Hlk491851615"/>
      <w:r w:rsidRPr="00A30566">
        <w:rPr>
          <w:sz w:val="22"/>
          <w:szCs w:val="22"/>
          <w:lang w:val="hr-HR"/>
        </w:rPr>
        <w:t xml:space="preserve">Pavao Pavličić, </w:t>
      </w:r>
      <w:r w:rsidRPr="00A30566">
        <w:rPr>
          <w:i/>
          <w:sz w:val="22"/>
          <w:szCs w:val="22"/>
          <w:lang w:val="hr-HR"/>
        </w:rPr>
        <w:t>Skrivena teorija</w:t>
      </w:r>
      <w:r w:rsidRPr="00A30566">
        <w:rPr>
          <w:sz w:val="22"/>
          <w:szCs w:val="22"/>
          <w:lang w:val="hr-HR"/>
        </w:rPr>
        <w:t>, Zagreb, 2006. (poglavlj</w:t>
      </w:r>
      <w:r w:rsidR="00E24B19">
        <w:rPr>
          <w:sz w:val="22"/>
          <w:szCs w:val="22"/>
          <w:lang w:val="hr-HR"/>
        </w:rPr>
        <w:t>e</w:t>
      </w:r>
      <w:r w:rsidRPr="00A30566">
        <w:rPr>
          <w:sz w:val="22"/>
          <w:szCs w:val="22"/>
          <w:lang w:val="hr-HR"/>
        </w:rPr>
        <w:t xml:space="preserve"> po izboru: „Ivan Gundulić“, „Petar Zrinski“, „Matijaš Magdalenić“, „</w:t>
      </w:r>
      <w:proofErr w:type="spellStart"/>
      <w:r w:rsidRPr="00A30566">
        <w:rPr>
          <w:sz w:val="22"/>
          <w:szCs w:val="22"/>
          <w:lang w:val="hr-HR"/>
        </w:rPr>
        <w:t>Ignjat</w:t>
      </w:r>
      <w:proofErr w:type="spellEnd"/>
      <w:r w:rsidRPr="00A30566">
        <w:rPr>
          <w:sz w:val="22"/>
          <w:szCs w:val="22"/>
          <w:lang w:val="hr-HR"/>
        </w:rPr>
        <w:t xml:space="preserve"> Đurđević“) </w:t>
      </w:r>
    </w:p>
    <w:p w14:paraId="19EE9C11" w14:textId="4F4BDC67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t xml:space="preserve">Pavao Pavličić, </w:t>
      </w:r>
      <w:r w:rsidRPr="00A30566">
        <w:rPr>
          <w:i/>
          <w:sz w:val="22"/>
          <w:szCs w:val="22"/>
          <w:lang w:val="hr-HR"/>
        </w:rPr>
        <w:t>Epika granice</w:t>
      </w:r>
      <w:r w:rsidRPr="00A30566">
        <w:rPr>
          <w:sz w:val="22"/>
          <w:szCs w:val="22"/>
          <w:lang w:val="hr-HR"/>
        </w:rPr>
        <w:t>, Zagreb, 2007. (poglavlje po izboru – „Petar Zrinski“, „Pavao Ritter Vitezović“)</w:t>
      </w:r>
    </w:p>
    <w:p w14:paraId="71E5E7AD" w14:textId="2557A34A" w:rsidR="0014345C" w:rsidRPr="00A30566" w:rsidRDefault="0014345C" w:rsidP="00A4354C">
      <w:pPr>
        <w:jc w:val="both"/>
        <w:rPr>
          <w:sz w:val="22"/>
          <w:szCs w:val="22"/>
          <w:lang w:val="hr-HR"/>
        </w:rPr>
      </w:pPr>
      <w:r w:rsidRPr="00A30566">
        <w:rPr>
          <w:i/>
          <w:sz w:val="22"/>
          <w:szCs w:val="22"/>
          <w:lang w:val="hr-HR"/>
        </w:rPr>
        <w:t>Perivoj od slave</w:t>
      </w:r>
      <w:r w:rsidRPr="00A30566">
        <w:rPr>
          <w:sz w:val="22"/>
          <w:szCs w:val="22"/>
          <w:lang w:val="hr-HR"/>
        </w:rPr>
        <w:t xml:space="preserve">, </w:t>
      </w:r>
      <w:proofErr w:type="spellStart"/>
      <w:r w:rsidRPr="00A30566">
        <w:rPr>
          <w:sz w:val="22"/>
          <w:szCs w:val="22"/>
          <w:lang w:val="hr-HR"/>
        </w:rPr>
        <w:t>ur</w:t>
      </w:r>
      <w:proofErr w:type="spellEnd"/>
      <w:r w:rsidRPr="00A30566">
        <w:rPr>
          <w:sz w:val="22"/>
          <w:szCs w:val="22"/>
          <w:lang w:val="hr-HR"/>
        </w:rPr>
        <w:t>. Tomislav Bogdan i dr., Zagreb, 2012. (</w:t>
      </w:r>
      <w:r w:rsidR="00E24B19">
        <w:rPr>
          <w:sz w:val="22"/>
          <w:szCs w:val="22"/>
          <w:lang w:val="hr-HR"/>
        </w:rPr>
        <w:t>članci</w:t>
      </w:r>
      <w:r w:rsidR="00E24B19" w:rsidRPr="00A30566">
        <w:rPr>
          <w:sz w:val="22"/>
          <w:szCs w:val="22"/>
          <w:lang w:val="hr-HR"/>
        </w:rPr>
        <w:t xml:space="preserve"> po izboru</w:t>
      </w:r>
      <w:r w:rsidRPr="00A30566">
        <w:rPr>
          <w:sz w:val="22"/>
          <w:szCs w:val="22"/>
          <w:lang w:val="hr-HR"/>
        </w:rPr>
        <w:t xml:space="preserve">: I. Brković, R. </w:t>
      </w:r>
      <w:proofErr w:type="spellStart"/>
      <w:r w:rsidRPr="00A30566">
        <w:rPr>
          <w:sz w:val="22"/>
          <w:szCs w:val="22"/>
          <w:lang w:val="hr-HR"/>
        </w:rPr>
        <w:t>Lachmann</w:t>
      </w:r>
      <w:proofErr w:type="spellEnd"/>
      <w:r w:rsidRPr="00A30566">
        <w:rPr>
          <w:sz w:val="22"/>
          <w:szCs w:val="22"/>
          <w:lang w:val="hr-HR"/>
        </w:rPr>
        <w:t>, M. Tatarin)</w:t>
      </w:r>
    </w:p>
    <w:p w14:paraId="4259F1DD" w14:textId="3A032CEF" w:rsidR="0014345C" w:rsidRPr="00A30566" w:rsidRDefault="0014345C" w:rsidP="009A6807">
      <w:pPr>
        <w:jc w:val="both"/>
        <w:rPr>
          <w:rFonts w:cstheme="minorHAnsi"/>
          <w:sz w:val="22"/>
          <w:szCs w:val="22"/>
          <w:lang w:val="hr-HR"/>
        </w:rPr>
      </w:pPr>
      <w:r w:rsidRPr="00A30566">
        <w:rPr>
          <w:sz w:val="22"/>
          <w:szCs w:val="22"/>
          <w:lang w:val="hr-HR"/>
        </w:rPr>
        <w:lastRenderedPageBreak/>
        <w:t xml:space="preserve">Ivan Slamnig, „Razvoj stiha u 17. stoljeću“, u: </w:t>
      </w:r>
      <w:r w:rsidRPr="00A30566">
        <w:rPr>
          <w:i/>
          <w:sz w:val="22"/>
          <w:szCs w:val="22"/>
          <w:lang w:val="hr-HR"/>
        </w:rPr>
        <w:t>Hrvatska versifikacija</w:t>
      </w:r>
      <w:r w:rsidRPr="00A30566">
        <w:rPr>
          <w:sz w:val="22"/>
          <w:szCs w:val="22"/>
          <w:lang w:val="hr-HR"/>
        </w:rPr>
        <w:t>, Zagreb, 1981</w:t>
      </w:r>
      <w:r w:rsidR="009A6807" w:rsidRPr="00A30566">
        <w:rPr>
          <w:sz w:val="22"/>
          <w:szCs w:val="22"/>
          <w:lang w:val="hr-HR"/>
        </w:rPr>
        <w:t>.</w:t>
      </w:r>
      <w:r w:rsidRPr="00A30566">
        <w:rPr>
          <w:sz w:val="22"/>
          <w:szCs w:val="22"/>
          <w:lang w:val="hr-HR"/>
        </w:rPr>
        <w:t xml:space="preserve"> + „Neke specifične crte hrvatske barokne poezije“, u:  </w:t>
      </w:r>
      <w:r w:rsidRPr="00A30566">
        <w:rPr>
          <w:i/>
          <w:iCs/>
          <w:sz w:val="22"/>
          <w:szCs w:val="22"/>
          <w:lang w:val="hr-HR"/>
        </w:rPr>
        <w:t>Disciplina mašte</w:t>
      </w:r>
      <w:r w:rsidRPr="00A30566">
        <w:rPr>
          <w:sz w:val="22"/>
          <w:szCs w:val="22"/>
          <w:lang w:val="hr-HR"/>
        </w:rPr>
        <w:t>, Zagreb, 1965.</w:t>
      </w:r>
    </w:p>
    <w:bookmarkEnd w:id="0"/>
    <w:p w14:paraId="0FA092FD" w14:textId="77777777" w:rsidR="0014345C" w:rsidRDefault="0014345C" w:rsidP="002E205E">
      <w:pPr>
        <w:pStyle w:val="Tijeloteksta3"/>
        <w:ind w:right="-312"/>
        <w:rPr>
          <w:sz w:val="22"/>
          <w:szCs w:val="22"/>
        </w:rPr>
      </w:pPr>
    </w:p>
    <w:p w14:paraId="677DB81A" w14:textId="77777777" w:rsidR="00A30566" w:rsidRPr="00A30566" w:rsidRDefault="00A30566" w:rsidP="002E205E">
      <w:pPr>
        <w:pStyle w:val="Tijeloteksta3"/>
        <w:ind w:right="-312"/>
        <w:rPr>
          <w:sz w:val="22"/>
          <w:szCs w:val="22"/>
        </w:rPr>
      </w:pPr>
    </w:p>
    <w:p w14:paraId="1E33B660" w14:textId="77777777" w:rsidR="0014345C" w:rsidRPr="00A30566" w:rsidRDefault="0014345C" w:rsidP="002E205E">
      <w:pPr>
        <w:pStyle w:val="Tijeloteksta3"/>
        <w:ind w:right="-312"/>
        <w:rPr>
          <w:b/>
          <w:bCs/>
          <w:sz w:val="22"/>
          <w:szCs w:val="22"/>
        </w:rPr>
      </w:pPr>
      <w:bookmarkStart w:id="1" w:name="_Hlk491850490"/>
    </w:p>
    <w:bookmarkEnd w:id="1"/>
    <w:p w14:paraId="40E838C6" w14:textId="746C3594" w:rsidR="0014345C" w:rsidRDefault="00A30566" w:rsidP="00A30566">
      <w:pPr>
        <w:jc w:val="center"/>
        <w:rPr>
          <w:b/>
          <w:bCs/>
          <w:sz w:val="22"/>
          <w:szCs w:val="22"/>
          <w:lang w:val="hr-HR"/>
        </w:rPr>
      </w:pPr>
      <w:r w:rsidRPr="00A30566">
        <w:rPr>
          <w:b/>
          <w:bCs/>
          <w:sz w:val="22"/>
          <w:szCs w:val="22"/>
          <w:lang w:val="hr-HR"/>
        </w:rPr>
        <w:t>PRIMARNA LITERATURA:</w:t>
      </w:r>
    </w:p>
    <w:p w14:paraId="387FF368" w14:textId="77777777" w:rsidR="00595062" w:rsidRPr="00A30566" w:rsidRDefault="00595062" w:rsidP="00A30566">
      <w:pPr>
        <w:jc w:val="center"/>
        <w:rPr>
          <w:b/>
          <w:bCs/>
          <w:sz w:val="22"/>
          <w:szCs w:val="22"/>
          <w:lang w:val="hr-HR"/>
        </w:rPr>
      </w:pPr>
    </w:p>
    <w:p w14:paraId="05C3DD05" w14:textId="77777777" w:rsidR="00A30566" w:rsidRPr="00A30566" w:rsidRDefault="00A30566">
      <w:pPr>
        <w:rPr>
          <w:b/>
          <w:bCs/>
          <w:sz w:val="22"/>
          <w:szCs w:val="22"/>
          <w:lang w:val="hr-HR"/>
        </w:rPr>
      </w:pPr>
    </w:p>
    <w:p w14:paraId="6B21B6FE" w14:textId="77777777" w:rsidR="00A30566" w:rsidRPr="00A30566" w:rsidRDefault="00A30566" w:rsidP="00A30566">
      <w:pPr>
        <w:pStyle w:val="Odlomakpopisa"/>
        <w:numPr>
          <w:ilvl w:val="0"/>
          <w:numId w:val="3"/>
        </w:numPr>
        <w:spacing w:after="160" w:line="259" w:lineRule="auto"/>
        <w:rPr>
          <w:b/>
          <w:bCs/>
          <w:sz w:val="22"/>
          <w:szCs w:val="22"/>
        </w:rPr>
      </w:pPr>
      <w:r w:rsidRPr="00A30566">
        <w:rPr>
          <w:b/>
          <w:bCs/>
          <w:sz w:val="22"/>
          <w:szCs w:val="22"/>
        </w:rPr>
        <w:t>IZBOR IZ LIRIKE</w:t>
      </w:r>
    </w:p>
    <w:p w14:paraId="07761EE5" w14:textId="300A5BAF" w:rsidR="00A30566" w:rsidRPr="00A30566" w:rsidRDefault="00A30566" w:rsidP="00A30566">
      <w:pPr>
        <w:ind w:left="360"/>
        <w:rPr>
          <w:sz w:val="22"/>
          <w:szCs w:val="22"/>
        </w:rPr>
      </w:pPr>
      <w:proofErr w:type="spellStart"/>
      <w:r w:rsidRPr="00A30566">
        <w:rPr>
          <w:sz w:val="22"/>
          <w:szCs w:val="22"/>
        </w:rPr>
        <w:t>Materijali</w:t>
      </w:r>
      <w:proofErr w:type="spellEnd"/>
      <w:r w:rsidRPr="00A30566">
        <w:rPr>
          <w:sz w:val="22"/>
          <w:szCs w:val="22"/>
        </w:rPr>
        <w:t xml:space="preserve"> </w:t>
      </w:r>
      <w:proofErr w:type="spellStart"/>
      <w:r w:rsidRPr="00A30566">
        <w:rPr>
          <w:sz w:val="22"/>
          <w:szCs w:val="22"/>
        </w:rPr>
        <w:t>dostupni</w:t>
      </w:r>
      <w:proofErr w:type="spellEnd"/>
      <w:r w:rsidRPr="00A30566">
        <w:rPr>
          <w:sz w:val="22"/>
          <w:szCs w:val="22"/>
        </w:rPr>
        <w:t xml:space="preserve"> </w:t>
      </w:r>
      <w:proofErr w:type="spellStart"/>
      <w:r w:rsidRPr="00A30566">
        <w:rPr>
          <w:sz w:val="22"/>
          <w:szCs w:val="22"/>
        </w:rPr>
        <w:t>na</w:t>
      </w:r>
      <w:proofErr w:type="spellEnd"/>
      <w:r w:rsidRPr="00A30566">
        <w:rPr>
          <w:sz w:val="22"/>
          <w:szCs w:val="22"/>
        </w:rPr>
        <w:t xml:space="preserve"> </w:t>
      </w:r>
      <w:proofErr w:type="spellStart"/>
      <w:r w:rsidRPr="00A30566">
        <w:rPr>
          <w:sz w:val="22"/>
          <w:szCs w:val="22"/>
        </w:rPr>
        <w:t>Omegi</w:t>
      </w:r>
      <w:proofErr w:type="spellEnd"/>
      <w:r>
        <w:rPr>
          <w:sz w:val="22"/>
          <w:szCs w:val="22"/>
        </w:rPr>
        <w:t>.</w:t>
      </w:r>
    </w:p>
    <w:p w14:paraId="4D629665" w14:textId="77777777" w:rsidR="00A30566" w:rsidRDefault="00A30566" w:rsidP="00A30566">
      <w:pPr>
        <w:ind w:left="360"/>
        <w:rPr>
          <w:b/>
          <w:bCs/>
          <w:sz w:val="22"/>
          <w:szCs w:val="22"/>
        </w:rPr>
      </w:pPr>
    </w:p>
    <w:p w14:paraId="598BEAF7" w14:textId="3B948FEF" w:rsidR="00A30566" w:rsidRDefault="00A30566" w:rsidP="00A30566">
      <w:pPr>
        <w:ind w:left="360"/>
        <w:rPr>
          <w:b/>
          <w:bCs/>
          <w:sz w:val="22"/>
          <w:szCs w:val="22"/>
        </w:rPr>
      </w:pPr>
      <w:r w:rsidRPr="00A30566">
        <w:rPr>
          <w:b/>
          <w:bCs/>
          <w:sz w:val="22"/>
          <w:szCs w:val="22"/>
        </w:rPr>
        <w:t>2. EPOVI</w:t>
      </w:r>
    </w:p>
    <w:p w14:paraId="11D0B9F6" w14:textId="77777777" w:rsidR="00A30566" w:rsidRPr="00A30566" w:rsidRDefault="00A30566" w:rsidP="00A30566">
      <w:pPr>
        <w:ind w:left="360"/>
        <w:rPr>
          <w:b/>
          <w:bCs/>
          <w:sz w:val="22"/>
          <w:szCs w:val="22"/>
        </w:rPr>
      </w:pPr>
    </w:p>
    <w:p w14:paraId="5D332E8B" w14:textId="0BDE4CB9" w:rsidR="00A30566" w:rsidRDefault="00A30566" w:rsidP="00A30566">
      <w:pPr>
        <w:ind w:left="360"/>
        <w:rPr>
          <w:sz w:val="22"/>
          <w:szCs w:val="22"/>
        </w:rPr>
      </w:pPr>
      <w:proofErr w:type="spellStart"/>
      <w:r w:rsidRPr="00A30566">
        <w:rPr>
          <w:b/>
          <w:bCs/>
          <w:sz w:val="22"/>
          <w:szCs w:val="22"/>
        </w:rPr>
        <w:t>Obvezatno</w:t>
      </w:r>
      <w:proofErr w:type="spellEnd"/>
      <w:r w:rsidRPr="00A30566">
        <w:rPr>
          <w:b/>
          <w:bCs/>
          <w:sz w:val="22"/>
          <w:szCs w:val="22"/>
        </w:rPr>
        <w:t>:</w:t>
      </w:r>
      <w:r w:rsidRPr="00A30566">
        <w:rPr>
          <w:sz w:val="22"/>
          <w:szCs w:val="22"/>
        </w:rPr>
        <w:t xml:space="preserve"> Ivan Gundulić, </w:t>
      </w:r>
      <w:r w:rsidRPr="00A30566">
        <w:rPr>
          <w:i/>
          <w:sz w:val="22"/>
          <w:szCs w:val="22"/>
        </w:rPr>
        <w:t xml:space="preserve">Osman </w:t>
      </w:r>
    </w:p>
    <w:p w14:paraId="1B3F21DD" w14:textId="77777777" w:rsidR="00A30566" w:rsidRPr="00A30566" w:rsidRDefault="00A30566" w:rsidP="00A30566">
      <w:pPr>
        <w:ind w:left="360"/>
        <w:rPr>
          <w:sz w:val="22"/>
          <w:szCs w:val="22"/>
        </w:rPr>
      </w:pPr>
    </w:p>
    <w:p w14:paraId="169EB3B3" w14:textId="77777777" w:rsidR="00A30566" w:rsidRPr="00595062" w:rsidRDefault="00A30566" w:rsidP="00A30566">
      <w:pPr>
        <w:ind w:left="360"/>
        <w:rPr>
          <w:b/>
          <w:bCs/>
          <w:sz w:val="22"/>
          <w:szCs w:val="22"/>
          <w:lang w:val="it-IT"/>
        </w:rPr>
      </w:pPr>
      <w:proofErr w:type="spellStart"/>
      <w:r w:rsidRPr="00595062">
        <w:rPr>
          <w:b/>
          <w:bCs/>
          <w:sz w:val="22"/>
          <w:szCs w:val="22"/>
          <w:lang w:val="it-IT"/>
        </w:rPr>
        <w:t>Još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jedan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naslov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po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izboru</w:t>
      </w:r>
      <w:proofErr w:type="spellEnd"/>
      <w:r w:rsidRPr="00595062">
        <w:rPr>
          <w:b/>
          <w:bCs/>
          <w:sz w:val="22"/>
          <w:szCs w:val="22"/>
          <w:lang w:val="it-IT"/>
        </w:rPr>
        <w:t>:</w:t>
      </w:r>
    </w:p>
    <w:p w14:paraId="3F68BC3E" w14:textId="77777777" w:rsidR="00A30566" w:rsidRPr="00595062" w:rsidRDefault="00A30566" w:rsidP="00A30566">
      <w:pPr>
        <w:ind w:left="360"/>
        <w:rPr>
          <w:b/>
          <w:bCs/>
          <w:sz w:val="22"/>
          <w:szCs w:val="22"/>
          <w:lang w:val="it-IT"/>
        </w:rPr>
      </w:pPr>
    </w:p>
    <w:p w14:paraId="6160A9C0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proofErr w:type="spellStart"/>
      <w:r w:rsidRPr="00595062">
        <w:rPr>
          <w:sz w:val="22"/>
          <w:szCs w:val="22"/>
          <w:lang w:val="it-IT"/>
        </w:rPr>
        <w:t>Jaketa</w:t>
      </w:r>
      <w:proofErr w:type="spellEnd"/>
      <w:r w:rsidRPr="00595062">
        <w:rPr>
          <w:sz w:val="22"/>
          <w:szCs w:val="22"/>
          <w:lang w:val="it-IT"/>
        </w:rPr>
        <w:t xml:space="preserve"> </w:t>
      </w:r>
      <w:proofErr w:type="spellStart"/>
      <w:r w:rsidRPr="00595062">
        <w:rPr>
          <w:sz w:val="22"/>
          <w:szCs w:val="22"/>
          <w:lang w:val="it-IT"/>
        </w:rPr>
        <w:t>Palmotić</w:t>
      </w:r>
      <w:proofErr w:type="spellEnd"/>
      <w:r w:rsidRPr="00595062">
        <w:rPr>
          <w:sz w:val="22"/>
          <w:szCs w:val="22"/>
          <w:lang w:val="it-IT"/>
        </w:rPr>
        <w:t xml:space="preserve"> </w:t>
      </w:r>
      <w:proofErr w:type="spellStart"/>
      <w:r w:rsidRPr="00595062">
        <w:rPr>
          <w:sz w:val="22"/>
          <w:szCs w:val="22"/>
          <w:lang w:val="it-IT"/>
        </w:rPr>
        <w:t>Dionorić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r w:rsidRPr="00595062">
        <w:rPr>
          <w:i/>
          <w:sz w:val="22"/>
          <w:szCs w:val="22"/>
          <w:lang w:val="it-IT"/>
        </w:rPr>
        <w:t xml:space="preserve">Dubrovnik </w:t>
      </w:r>
      <w:proofErr w:type="spellStart"/>
      <w:r w:rsidRPr="00595062">
        <w:rPr>
          <w:i/>
          <w:sz w:val="22"/>
          <w:szCs w:val="22"/>
          <w:lang w:val="it-IT"/>
        </w:rPr>
        <w:t>ponovljen</w:t>
      </w:r>
      <w:proofErr w:type="spellEnd"/>
    </w:p>
    <w:p w14:paraId="545D0EC7" w14:textId="77777777" w:rsidR="00A30566" w:rsidRPr="00595062" w:rsidRDefault="00A30566" w:rsidP="00A30566">
      <w:pPr>
        <w:ind w:left="360"/>
        <w:rPr>
          <w:sz w:val="22"/>
          <w:szCs w:val="22"/>
          <w:lang w:val="it-IT"/>
        </w:rPr>
      </w:pPr>
      <w:r w:rsidRPr="00595062">
        <w:rPr>
          <w:sz w:val="22"/>
          <w:szCs w:val="22"/>
          <w:lang w:val="it-IT"/>
        </w:rPr>
        <w:t xml:space="preserve">Petar </w:t>
      </w:r>
      <w:proofErr w:type="spellStart"/>
      <w:r w:rsidRPr="00595062">
        <w:rPr>
          <w:sz w:val="22"/>
          <w:szCs w:val="22"/>
          <w:lang w:val="it-IT"/>
        </w:rPr>
        <w:t>Zrinski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Obsida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proofErr w:type="spellStart"/>
      <w:r w:rsidRPr="00595062">
        <w:rPr>
          <w:i/>
          <w:sz w:val="22"/>
          <w:szCs w:val="22"/>
          <w:lang w:val="it-IT"/>
        </w:rPr>
        <w:t>sigecka</w:t>
      </w:r>
      <w:proofErr w:type="spellEnd"/>
    </w:p>
    <w:p w14:paraId="110CD4F1" w14:textId="77777777" w:rsidR="00A30566" w:rsidRPr="00A30566" w:rsidRDefault="00A30566" w:rsidP="00A30566">
      <w:pPr>
        <w:ind w:left="360"/>
        <w:rPr>
          <w:sz w:val="22"/>
          <w:szCs w:val="22"/>
        </w:rPr>
      </w:pPr>
      <w:r w:rsidRPr="00A30566">
        <w:rPr>
          <w:sz w:val="22"/>
          <w:szCs w:val="22"/>
        </w:rPr>
        <w:t xml:space="preserve">Pavao Ritter Vitezović, </w:t>
      </w:r>
      <w:proofErr w:type="spellStart"/>
      <w:r w:rsidRPr="00A30566">
        <w:rPr>
          <w:i/>
          <w:sz w:val="22"/>
          <w:szCs w:val="22"/>
        </w:rPr>
        <w:t>Odiljenje</w:t>
      </w:r>
      <w:proofErr w:type="spellEnd"/>
      <w:r w:rsidRPr="00A30566">
        <w:rPr>
          <w:i/>
          <w:sz w:val="22"/>
          <w:szCs w:val="22"/>
        </w:rPr>
        <w:t xml:space="preserve"> </w:t>
      </w:r>
      <w:proofErr w:type="spellStart"/>
      <w:r w:rsidRPr="00A30566">
        <w:rPr>
          <w:i/>
          <w:sz w:val="22"/>
          <w:szCs w:val="22"/>
        </w:rPr>
        <w:t>sigetsko</w:t>
      </w:r>
      <w:proofErr w:type="spellEnd"/>
    </w:p>
    <w:p w14:paraId="3451E390" w14:textId="77777777" w:rsidR="00A30566" w:rsidRPr="00A30566" w:rsidRDefault="00A30566" w:rsidP="00A30566">
      <w:pPr>
        <w:ind w:left="360"/>
        <w:rPr>
          <w:i/>
          <w:sz w:val="22"/>
          <w:szCs w:val="22"/>
        </w:rPr>
      </w:pPr>
    </w:p>
    <w:p w14:paraId="4493E620" w14:textId="77777777" w:rsidR="00A30566" w:rsidRPr="00595062" w:rsidRDefault="00A30566" w:rsidP="00A30566">
      <w:pPr>
        <w:pStyle w:val="Odlomakpopisa"/>
        <w:numPr>
          <w:ilvl w:val="0"/>
          <w:numId w:val="3"/>
        </w:numPr>
        <w:spacing w:after="160" w:line="259" w:lineRule="auto"/>
        <w:rPr>
          <w:b/>
          <w:bCs/>
          <w:sz w:val="22"/>
          <w:szCs w:val="22"/>
          <w:lang w:val="it-IT"/>
        </w:rPr>
      </w:pPr>
      <w:r w:rsidRPr="00595062">
        <w:rPr>
          <w:b/>
          <w:bCs/>
          <w:sz w:val="22"/>
          <w:szCs w:val="22"/>
          <w:lang w:val="it-IT"/>
        </w:rPr>
        <w:t>RELIGIOZNE POEME (</w:t>
      </w:r>
      <w:proofErr w:type="spellStart"/>
      <w:r w:rsidRPr="00595062">
        <w:rPr>
          <w:b/>
          <w:bCs/>
          <w:sz w:val="22"/>
          <w:szCs w:val="22"/>
          <w:lang w:val="it-IT"/>
        </w:rPr>
        <w:t>jedan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naslov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po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izboru</w:t>
      </w:r>
      <w:proofErr w:type="spellEnd"/>
      <w:r w:rsidRPr="00595062">
        <w:rPr>
          <w:b/>
          <w:bCs/>
          <w:sz w:val="22"/>
          <w:szCs w:val="22"/>
          <w:lang w:val="it-IT"/>
        </w:rPr>
        <w:t>)</w:t>
      </w:r>
    </w:p>
    <w:p w14:paraId="78F03928" w14:textId="77777777" w:rsidR="00A30566" w:rsidRPr="00595062" w:rsidRDefault="00A30566" w:rsidP="00A30566">
      <w:pPr>
        <w:ind w:left="360"/>
        <w:rPr>
          <w:sz w:val="22"/>
          <w:szCs w:val="22"/>
          <w:lang w:val="it-IT"/>
        </w:rPr>
      </w:pPr>
      <w:r w:rsidRPr="00595062">
        <w:rPr>
          <w:sz w:val="22"/>
          <w:szCs w:val="22"/>
          <w:lang w:val="it-IT"/>
        </w:rPr>
        <w:t xml:space="preserve">Ivan </w:t>
      </w:r>
      <w:proofErr w:type="spellStart"/>
      <w:r w:rsidRPr="00595062">
        <w:rPr>
          <w:sz w:val="22"/>
          <w:szCs w:val="22"/>
          <w:lang w:val="it-IT"/>
        </w:rPr>
        <w:t>Gundulić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Suze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proofErr w:type="spellStart"/>
      <w:r w:rsidRPr="00595062">
        <w:rPr>
          <w:i/>
          <w:sz w:val="22"/>
          <w:szCs w:val="22"/>
          <w:lang w:val="it-IT"/>
        </w:rPr>
        <w:t>sina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proofErr w:type="spellStart"/>
      <w:r w:rsidRPr="00595062">
        <w:rPr>
          <w:i/>
          <w:sz w:val="22"/>
          <w:szCs w:val="22"/>
          <w:lang w:val="it-IT"/>
        </w:rPr>
        <w:t>razmetnoga</w:t>
      </w:r>
      <w:proofErr w:type="spellEnd"/>
    </w:p>
    <w:p w14:paraId="32CDA413" w14:textId="77777777" w:rsidR="00A30566" w:rsidRPr="00595062" w:rsidRDefault="00A30566" w:rsidP="00A30566">
      <w:pPr>
        <w:ind w:left="360"/>
        <w:rPr>
          <w:sz w:val="22"/>
          <w:szCs w:val="22"/>
          <w:lang w:val="it-IT"/>
        </w:rPr>
      </w:pPr>
      <w:r w:rsidRPr="00595062">
        <w:rPr>
          <w:sz w:val="22"/>
          <w:szCs w:val="22"/>
          <w:lang w:val="it-IT"/>
        </w:rPr>
        <w:t xml:space="preserve">Ivan </w:t>
      </w:r>
      <w:proofErr w:type="spellStart"/>
      <w:r w:rsidRPr="00595062">
        <w:rPr>
          <w:sz w:val="22"/>
          <w:szCs w:val="22"/>
          <w:lang w:val="it-IT"/>
        </w:rPr>
        <w:t>Bunić</w:t>
      </w:r>
      <w:proofErr w:type="spellEnd"/>
      <w:r w:rsidRPr="00595062">
        <w:rPr>
          <w:sz w:val="22"/>
          <w:szCs w:val="22"/>
          <w:lang w:val="it-IT"/>
        </w:rPr>
        <w:t xml:space="preserve"> Vučić, </w:t>
      </w:r>
      <w:proofErr w:type="spellStart"/>
      <w:r w:rsidRPr="00595062">
        <w:rPr>
          <w:i/>
          <w:sz w:val="22"/>
          <w:szCs w:val="22"/>
          <w:lang w:val="it-IT"/>
        </w:rPr>
        <w:t>Mandalijena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proofErr w:type="spellStart"/>
      <w:r w:rsidRPr="00595062">
        <w:rPr>
          <w:i/>
          <w:sz w:val="22"/>
          <w:szCs w:val="22"/>
          <w:lang w:val="it-IT"/>
        </w:rPr>
        <w:t>pokornica</w:t>
      </w:r>
      <w:proofErr w:type="spellEnd"/>
    </w:p>
    <w:p w14:paraId="161C4027" w14:textId="77777777" w:rsidR="00A30566" w:rsidRPr="00595062" w:rsidRDefault="00A30566" w:rsidP="00A30566">
      <w:pPr>
        <w:ind w:left="360"/>
        <w:rPr>
          <w:sz w:val="22"/>
          <w:szCs w:val="22"/>
          <w:lang w:val="it-IT"/>
        </w:rPr>
      </w:pPr>
      <w:proofErr w:type="spellStart"/>
      <w:r w:rsidRPr="00595062">
        <w:rPr>
          <w:sz w:val="22"/>
          <w:szCs w:val="22"/>
          <w:lang w:val="it-IT"/>
        </w:rPr>
        <w:t>Ignjat</w:t>
      </w:r>
      <w:proofErr w:type="spellEnd"/>
      <w:r w:rsidRPr="00595062">
        <w:rPr>
          <w:sz w:val="22"/>
          <w:szCs w:val="22"/>
          <w:lang w:val="it-IT"/>
        </w:rPr>
        <w:t xml:space="preserve"> </w:t>
      </w:r>
      <w:proofErr w:type="spellStart"/>
      <w:r w:rsidRPr="00595062">
        <w:rPr>
          <w:sz w:val="22"/>
          <w:szCs w:val="22"/>
          <w:lang w:val="it-IT"/>
        </w:rPr>
        <w:t>Đurđević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Uzdasi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proofErr w:type="spellStart"/>
      <w:r w:rsidRPr="00595062">
        <w:rPr>
          <w:i/>
          <w:sz w:val="22"/>
          <w:szCs w:val="22"/>
          <w:lang w:val="it-IT"/>
        </w:rPr>
        <w:t>Mandalijene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proofErr w:type="spellStart"/>
      <w:r w:rsidRPr="00595062">
        <w:rPr>
          <w:i/>
          <w:sz w:val="22"/>
          <w:szCs w:val="22"/>
          <w:lang w:val="it-IT"/>
        </w:rPr>
        <w:t>pokornice</w:t>
      </w:r>
      <w:proofErr w:type="spellEnd"/>
    </w:p>
    <w:p w14:paraId="54D5C413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r w:rsidRPr="00595062">
        <w:rPr>
          <w:sz w:val="22"/>
          <w:szCs w:val="22"/>
          <w:lang w:val="it-IT"/>
        </w:rPr>
        <w:t xml:space="preserve">Antun </w:t>
      </w:r>
      <w:proofErr w:type="spellStart"/>
      <w:r w:rsidRPr="00595062">
        <w:rPr>
          <w:sz w:val="22"/>
          <w:szCs w:val="22"/>
          <w:lang w:val="it-IT"/>
        </w:rPr>
        <w:t>Kanižlić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Sveta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proofErr w:type="spellStart"/>
      <w:r w:rsidRPr="00595062">
        <w:rPr>
          <w:i/>
          <w:sz w:val="22"/>
          <w:szCs w:val="22"/>
          <w:lang w:val="it-IT"/>
        </w:rPr>
        <w:t>Rožalija</w:t>
      </w:r>
      <w:proofErr w:type="spellEnd"/>
    </w:p>
    <w:p w14:paraId="27CFF7AD" w14:textId="77777777" w:rsidR="00A30566" w:rsidRPr="00595062" w:rsidRDefault="00A30566" w:rsidP="00A30566">
      <w:pPr>
        <w:ind w:left="360"/>
        <w:rPr>
          <w:b/>
          <w:bCs/>
          <w:i/>
          <w:sz w:val="22"/>
          <w:szCs w:val="22"/>
          <w:lang w:val="it-IT"/>
        </w:rPr>
      </w:pPr>
    </w:p>
    <w:p w14:paraId="705D7B77" w14:textId="77777777" w:rsidR="00A30566" w:rsidRPr="00595062" w:rsidRDefault="00A30566" w:rsidP="00A30566">
      <w:pPr>
        <w:pStyle w:val="Odlomakpopisa"/>
        <w:numPr>
          <w:ilvl w:val="0"/>
          <w:numId w:val="3"/>
        </w:numPr>
        <w:spacing w:after="160" w:line="259" w:lineRule="auto"/>
        <w:rPr>
          <w:b/>
          <w:bCs/>
          <w:sz w:val="22"/>
          <w:szCs w:val="22"/>
          <w:lang w:val="it-IT"/>
        </w:rPr>
      </w:pPr>
      <w:r w:rsidRPr="00595062">
        <w:rPr>
          <w:b/>
          <w:bCs/>
          <w:sz w:val="22"/>
          <w:szCs w:val="22"/>
          <w:lang w:val="it-IT"/>
        </w:rPr>
        <w:t>KOMIČNE POEME (</w:t>
      </w:r>
      <w:proofErr w:type="spellStart"/>
      <w:r w:rsidRPr="00595062">
        <w:rPr>
          <w:b/>
          <w:bCs/>
          <w:sz w:val="22"/>
          <w:szCs w:val="22"/>
          <w:lang w:val="it-IT"/>
        </w:rPr>
        <w:t>jedan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naslov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po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izboru</w:t>
      </w:r>
      <w:proofErr w:type="spellEnd"/>
      <w:r w:rsidRPr="00595062">
        <w:rPr>
          <w:b/>
          <w:bCs/>
          <w:sz w:val="22"/>
          <w:szCs w:val="22"/>
          <w:lang w:val="it-IT"/>
        </w:rPr>
        <w:t>)</w:t>
      </w:r>
    </w:p>
    <w:p w14:paraId="4D567958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proofErr w:type="spellStart"/>
      <w:r w:rsidRPr="00595062">
        <w:rPr>
          <w:sz w:val="22"/>
          <w:szCs w:val="22"/>
          <w:lang w:val="it-IT"/>
        </w:rPr>
        <w:t>Stijepo</w:t>
      </w:r>
      <w:proofErr w:type="spellEnd"/>
      <w:r w:rsidRPr="00595062">
        <w:rPr>
          <w:sz w:val="22"/>
          <w:szCs w:val="22"/>
          <w:lang w:val="it-IT"/>
        </w:rPr>
        <w:t xml:space="preserve"> </w:t>
      </w:r>
      <w:proofErr w:type="spellStart"/>
      <w:r w:rsidRPr="00595062">
        <w:rPr>
          <w:sz w:val="22"/>
          <w:szCs w:val="22"/>
          <w:lang w:val="it-IT"/>
        </w:rPr>
        <w:t>Đurđević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Derviš</w:t>
      </w:r>
      <w:proofErr w:type="spellEnd"/>
    </w:p>
    <w:p w14:paraId="0979FB37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r w:rsidRPr="00595062">
        <w:rPr>
          <w:sz w:val="22"/>
          <w:szCs w:val="22"/>
          <w:lang w:val="it-IT"/>
        </w:rPr>
        <w:t xml:space="preserve">Ivan </w:t>
      </w:r>
      <w:proofErr w:type="spellStart"/>
      <w:r w:rsidRPr="00595062">
        <w:rPr>
          <w:sz w:val="22"/>
          <w:szCs w:val="22"/>
          <w:lang w:val="it-IT"/>
        </w:rPr>
        <w:t>Bunić</w:t>
      </w:r>
      <w:proofErr w:type="spellEnd"/>
      <w:r w:rsidRPr="00595062">
        <w:rPr>
          <w:sz w:val="22"/>
          <w:szCs w:val="22"/>
          <w:lang w:val="it-IT"/>
        </w:rPr>
        <w:t xml:space="preserve"> Vučić, </w:t>
      </w:r>
      <w:proofErr w:type="spellStart"/>
      <w:r w:rsidRPr="00595062">
        <w:rPr>
          <w:i/>
          <w:sz w:val="22"/>
          <w:szCs w:val="22"/>
          <w:lang w:val="it-IT"/>
        </w:rPr>
        <w:t>Gorštak</w:t>
      </w:r>
      <w:proofErr w:type="spellEnd"/>
    </w:p>
    <w:p w14:paraId="27A72315" w14:textId="77777777" w:rsidR="00A30566" w:rsidRPr="00595062" w:rsidRDefault="00A30566" w:rsidP="00A30566">
      <w:pPr>
        <w:ind w:left="360"/>
        <w:rPr>
          <w:iCs/>
          <w:sz w:val="22"/>
          <w:szCs w:val="22"/>
          <w:lang w:val="it-IT"/>
        </w:rPr>
      </w:pPr>
      <w:proofErr w:type="spellStart"/>
      <w:r w:rsidRPr="00595062">
        <w:rPr>
          <w:sz w:val="22"/>
          <w:szCs w:val="22"/>
          <w:lang w:val="it-IT"/>
        </w:rPr>
        <w:t>Ignjat</w:t>
      </w:r>
      <w:proofErr w:type="spellEnd"/>
      <w:r w:rsidRPr="00595062">
        <w:rPr>
          <w:sz w:val="22"/>
          <w:szCs w:val="22"/>
          <w:lang w:val="it-IT"/>
        </w:rPr>
        <w:t xml:space="preserve"> </w:t>
      </w:r>
      <w:proofErr w:type="spellStart"/>
      <w:r w:rsidRPr="00595062">
        <w:rPr>
          <w:sz w:val="22"/>
          <w:szCs w:val="22"/>
          <w:lang w:val="it-IT"/>
        </w:rPr>
        <w:t>Đurđević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Suze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proofErr w:type="spellStart"/>
      <w:r w:rsidRPr="00595062">
        <w:rPr>
          <w:i/>
          <w:sz w:val="22"/>
          <w:szCs w:val="22"/>
          <w:lang w:val="it-IT"/>
        </w:rPr>
        <w:t>Marunkove</w:t>
      </w:r>
      <w:proofErr w:type="spellEnd"/>
    </w:p>
    <w:p w14:paraId="51F995A6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proofErr w:type="spellStart"/>
      <w:r w:rsidRPr="00595062">
        <w:rPr>
          <w:iCs/>
          <w:sz w:val="22"/>
          <w:szCs w:val="22"/>
          <w:lang w:val="it-IT"/>
        </w:rPr>
        <w:t>Junije</w:t>
      </w:r>
      <w:proofErr w:type="spellEnd"/>
      <w:r w:rsidRPr="00595062">
        <w:rPr>
          <w:iCs/>
          <w:sz w:val="22"/>
          <w:szCs w:val="22"/>
          <w:lang w:val="it-IT"/>
        </w:rPr>
        <w:t xml:space="preserve"> </w:t>
      </w:r>
      <w:proofErr w:type="spellStart"/>
      <w:r w:rsidRPr="00595062">
        <w:rPr>
          <w:iCs/>
          <w:sz w:val="22"/>
          <w:szCs w:val="22"/>
          <w:lang w:val="it-IT"/>
        </w:rPr>
        <w:t>Palmotić</w:t>
      </w:r>
      <w:proofErr w:type="spellEnd"/>
      <w:r w:rsidRPr="00595062">
        <w:rPr>
          <w:iCs/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Gomnaida</w:t>
      </w:r>
      <w:proofErr w:type="spellEnd"/>
    </w:p>
    <w:p w14:paraId="6EEEE3E8" w14:textId="77777777" w:rsidR="00A30566" w:rsidRPr="00595062" w:rsidRDefault="00A30566" w:rsidP="00A30566">
      <w:pPr>
        <w:ind w:left="360"/>
        <w:rPr>
          <w:sz w:val="22"/>
          <w:szCs w:val="22"/>
          <w:lang w:val="it-IT"/>
        </w:rPr>
      </w:pPr>
    </w:p>
    <w:p w14:paraId="5DAA3CFB" w14:textId="77777777" w:rsidR="00A30566" w:rsidRPr="00595062" w:rsidRDefault="00A30566" w:rsidP="00A30566">
      <w:pPr>
        <w:pStyle w:val="Odlomakpopisa"/>
        <w:numPr>
          <w:ilvl w:val="0"/>
          <w:numId w:val="3"/>
        </w:numPr>
        <w:spacing w:after="160" w:line="259" w:lineRule="auto"/>
        <w:rPr>
          <w:b/>
          <w:bCs/>
          <w:sz w:val="22"/>
          <w:szCs w:val="22"/>
          <w:lang w:val="it-IT"/>
        </w:rPr>
      </w:pPr>
      <w:r w:rsidRPr="00595062">
        <w:rPr>
          <w:b/>
          <w:bCs/>
          <w:sz w:val="22"/>
          <w:szCs w:val="22"/>
          <w:lang w:val="it-IT"/>
        </w:rPr>
        <w:t>DRAME (</w:t>
      </w:r>
      <w:proofErr w:type="spellStart"/>
      <w:r w:rsidRPr="00595062">
        <w:rPr>
          <w:b/>
          <w:bCs/>
          <w:sz w:val="22"/>
          <w:szCs w:val="22"/>
          <w:lang w:val="it-IT"/>
        </w:rPr>
        <w:t>dva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naslova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po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izboru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595062">
        <w:rPr>
          <w:b/>
          <w:bCs/>
          <w:sz w:val="22"/>
          <w:szCs w:val="22"/>
          <w:lang w:val="it-IT"/>
        </w:rPr>
        <w:t>različitih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autora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odnosno</w:t>
      </w:r>
      <w:proofErr w:type="spellEnd"/>
      <w:r w:rsidRPr="00595062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595062">
        <w:rPr>
          <w:b/>
          <w:bCs/>
          <w:sz w:val="22"/>
          <w:szCs w:val="22"/>
          <w:lang w:val="it-IT"/>
        </w:rPr>
        <w:t>kategorija</w:t>
      </w:r>
      <w:proofErr w:type="spellEnd"/>
      <w:r w:rsidRPr="00595062">
        <w:rPr>
          <w:b/>
          <w:bCs/>
          <w:sz w:val="22"/>
          <w:szCs w:val="22"/>
          <w:lang w:val="it-IT"/>
        </w:rPr>
        <w:t>)</w:t>
      </w:r>
    </w:p>
    <w:p w14:paraId="66F25334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r w:rsidRPr="00595062">
        <w:rPr>
          <w:sz w:val="22"/>
          <w:szCs w:val="22"/>
          <w:lang w:val="it-IT"/>
        </w:rPr>
        <w:t xml:space="preserve">Ivan </w:t>
      </w:r>
      <w:proofErr w:type="spellStart"/>
      <w:r w:rsidRPr="00595062">
        <w:rPr>
          <w:sz w:val="22"/>
          <w:szCs w:val="22"/>
          <w:lang w:val="it-IT"/>
        </w:rPr>
        <w:t>Gundulić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Dubravka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r w:rsidRPr="00595062">
        <w:rPr>
          <w:sz w:val="22"/>
          <w:szCs w:val="22"/>
          <w:lang w:val="it-IT"/>
        </w:rPr>
        <w:t xml:space="preserve">ili </w:t>
      </w:r>
      <w:proofErr w:type="spellStart"/>
      <w:r w:rsidRPr="00595062">
        <w:rPr>
          <w:i/>
          <w:sz w:val="22"/>
          <w:szCs w:val="22"/>
          <w:lang w:val="it-IT"/>
        </w:rPr>
        <w:t>Arijadna</w:t>
      </w:r>
      <w:proofErr w:type="spellEnd"/>
    </w:p>
    <w:p w14:paraId="796EF2EA" w14:textId="77777777" w:rsidR="00A30566" w:rsidRPr="00595062" w:rsidRDefault="00A30566" w:rsidP="00A30566">
      <w:pPr>
        <w:ind w:left="360"/>
        <w:rPr>
          <w:sz w:val="22"/>
          <w:szCs w:val="22"/>
          <w:lang w:val="it-IT"/>
        </w:rPr>
      </w:pPr>
      <w:proofErr w:type="spellStart"/>
      <w:r w:rsidRPr="00595062">
        <w:rPr>
          <w:sz w:val="22"/>
          <w:szCs w:val="22"/>
          <w:lang w:val="it-IT"/>
        </w:rPr>
        <w:t>Paskoje</w:t>
      </w:r>
      <w:proofErr w:type="spellEnd"/>
      <w:r w:rsidRPr="00595062">
        <w:rPr>
          <w:sz w:val="22"/>
          <w:szCs w:val="22"/>
          <w:lang w:val="it-IT"/>
        </w:rPr>
        <w:t xml:space="preserve"> </w:t>
      </w:r>
      <w:proofErr w:type="spellStart"/>
      <w:r w:rsidRPr="00595062">
        <w:rPr>
          <w:sz w:val="22"/>
          <w:szCs w:val="22"/>
          <w:lang w:val="it-IT"/>
        </w:rPr>
        <w:t>Primović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Euridiče</w:t>
      </w:r>
      <w:proofErr w:type="spellEnd"/>
    </w:p>
    <w:p w14:paraId="3069F2F8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proofErr w:type="spellStart"/>
      <w:r w:rsidRPr="00595062">
        <w:rPr>
          <w:sz w:val="22"/>
          <w:szCs w:val="22"/>
          <w:lang w:val="it-IT"/>
        </w:rPr>
        <w:t>Junije</w:t>
      </w:r>
      <w:proofErr w:type="spellEnd"/>
      <w:r w:rsidRPr="00595062">
        <w:rPr>
          <w:sz w:val="22"/>
          <w:szCs w:val="22"/>
          <w:lang w:val="it-IT"/>
        </w:rPr>
        <w:t xml:space="preserve"> </w:t>
      </w:r>
      <w:proofErr w:type="spellStart"/>
      <w:r w:rsidRPr="00595062">
        <w:rPr>
          <w:sz w:val="22"/>
          <w:szCs w:val="22"/>
          <w:lang w:val="it-IT"/>
        </w:rPr>
        <w:t>Palmotić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r w:rsidRPr="00595062">
        <w:rPr>
          <w:i/>
          <w:sz w:val="22"/>
          <w:szCs w:val="22"/>
          <w:lang w:val="it-IT"/>
        </w:rPr>
        <w:t xml:space="preserve">Armida </w:t>
      </w:r>
      <w:r w:rsidRPr="00595062">
        <w:rPr>
          <w:sz w:val="22"/>
          <w:szCs w:val="22"/>
          <w:lang w:val="it-IT"/>
        </w:rPr>
        <w:t xml:space="preserve">ili </w:t>
      </w:r>
      <w:proofErr w:type="spellStart"/>
      <w:r w:rsidRPr="00595062">
        <w:rPr>
          <w:i/>
          <w:sz w:val="22"/>
          <w:szCs w:val="22"/>
          <w:lang w:val="it-IT"/>
        </w:rPr>
        <w:t>Pavlimir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</w:p>
    <w:p w14:paraId="6B9AE696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proofErr w:type="spellStart"/>
      <w:r w:rsidRPr="00595062">
        <w:rPr>
          <w:sz w:val="22"/>
          <w:szCs w:val="22"/>
          <w:lang w:val="it-IT"/>
        </w:rPr>
        <w:t>Džore</w:t>
      </w:r>
      <w:proofErr w:type="spellEnd"/>
      <w:r w:rsidRPr="00595062">
        <w:rPr>
          <w:sz w:val="22"/>
          <w:szCs w:val="22"/>
          <w:lang w:val="it-IT"/>
        </w:rPr>
        <w:t xml:space="preserve"> </w:t>
      </w:r>
      <w:proofErr w:type="spellStart"/>
      <w:r w:rsidRPr="00595062">
        <w:rPr>
          <w:sz w:val="22"/>
          <w:szCs w:val="22"/>
          <w:lang w:val="it-IT"/>
        </w:rPr>
        <w:t>Palmotić</w:t>
      </w:r>
      <w:proofErr w:type="spellEnd"/>
      <w:r w:rsidRPr="00595062">
        <w:rPr>
          <w:sz w:val="22"/>
          <w:szCs w:val="22"/>
          <w:lang w:val="it-IT"/>
        </w:rPr>
        <w:t xml:space="preserve">, </w:t>
      </w:r>
      <w:proofErr w:type="spellStart"/>
      <w:r w:rsidRPr="00595062">
        <w:rPr>
          <w:i/>
          <w:sz w:val="22"/>
          <w:szCs w:val="22"/>
          <w:lang w:val="it-IT"/>
        </w:rPr>
        <w:t>Ači</w:t>
      </w:r>
      <w:proofErr w:type="spellEnd"/>
      <w:r w:rsidRPr="00595062">
        <w:rPr>
          <w:i/>
          <w:sz w:val="22"/>
          <w:szCs w:val="22"/>
          <w:lang w:val="it-IT"/>
        </w:rPr>
        <w:t xml:space="preserve"> i Galatea</w:t>
      </w:r>
    </w:p>
    <w:p w14:paraId="308D082C" w14:textId="77777777" w:rsidR="00A30566" w:rsidRPr="00595062" w:rsidRDefault="00A30566" w:rsidP="00A30566">
      <w:pPr>
        <w:ind w:left="360"/>
        <w:rPr>
          <w:i/>
          <w:sz w:val="22"/>
          <w:szCs w:val="22"/>
          <w:lang w:val="it-IT"/>
        </w:rPr>
      </w:pPr>
      <w:proofErr w:type="spellStart"/>
      <w:r w:rsidRPr="00595062">
        <w:rPr>
          <w:iCs/>
          <w:sz w:val="22"/>
          <w:szCs w:val="22"/>
          <w:lang w:val="it-IT"/>
        </w:rPr>
        <w:t>Anonimne</w:t>
      </w:r>
      <w:proofErr w:type="spellEnd"/>
      <w:r w:rsidRPr="00595062">
        <w:rPr>
          <w:iCs/>
          <w:sz w:val="22"/>
          <w:szCs w:val="22"/>
          <w:lang w:val="it-IT"/>
        </w:rPr>
        <w:t xml:space="preserve"> </w:t>
      </w:r>
      <w:proofErr w:type="spellStart"/>
      <w:r w:rsidRPr="00595062">
        <w:rPr>
          <w:iCs/>
          <w:sz w:val="22"/>
          <w:szCs w:val="22"/>
          <w:lang w:val="it-IT"/>
        </w:rPr>
        <w:t>smješnice</w:t>
      </w:r>
      <w:proofErr w:type="spellEnd"/>
      <w:r w:rsidRPr="00595062">
        <w:rPr>
          <w:iCs/>
          <w:sz w:val="22"/>
          <w:szCs w:val="22"/>
          <w:lang w:val="it-IT"/>
        </w:rPr>
        <w:t xml:space="preserve">: </w:t>
      </w:r>
      <w:proofErr w:type="spellStart"/>
      <w:r w:rsidRPr="00595062">
        <w:rPr>
          <w:i/>
          <w:sz w:val="22"/>
          <w:szCs w:val="22"/>
          <w:lang w:val="it-IT"/>
        </w:rPr>
        <w:t>Ljubovnici</w:t>
      </w:r>
      <w:proofErr w:type="spellEnd"/>
      <w:r w:rsidRPr="00595062">
        <w:rPr>
          <w:i/>
          <w:sz w:val="22"/>
          <w:szCs w:val="22"/>
          <w:lang w:val="it-IT"/>
        </w:rPr>
        <w:t xml:space="preserve"> </w:t>
      </w:r>
      <w:r w:rsidRPr="00595062">
        <w:rPr>
          <w:iCs/>
          <w:sz w:val="22"/>
          <w:szCs w:val="22"/>
          <w:lang w:val="it-IT"/>
        </w:rPr>
        <w:t xml:space="preserve">ili </w:t>
      </w:r>
      <w:r w:rsidRPr="00595062">
        <w:rPr>
          <w:i/>
          <w:sz w:val="22"/>
          <w:szCs w:val="22"/>
          <w:lang w:val="it-IT"/>
        </w:rPr>
        <w:t xml:space="preserve">Beno </w:t>
      </w:r>
      <w:proofErr w:type="spellStart"/>
      <w:r w:rsidRPr="00595062">
        <w:rPr>
          <w:i/>
          <w:sz w:val="22"/>
          <w:szCs w:val="22"/>
          <w:lang w:val="it-IT"/>
        </w:rPr>
        <w:t>Poplesija</w:t>
      </w:r>
      <w:proofErr w:type="spellEnd"/>
    </w:p>
    <w:p w14:paraId="73ECC4AC" w14:textId="77777777" w:rsidR="00A30566" w:rsidRPr="00595062" w:rsidRDefault="00A30566">
      <w:pPr>
        <w:rPr>
          <w:b/>
          <w:bCs/>
          <w:sz w:val="22"/>
          <w:szCs w:val="22"/>
          <w:lang w:val="it-IT"/>
        </w:rPr>
      </w:pPr>
    </w:p>
    <w:sectPr w:rsidR="00A30566" w:rsidRPr="00595062" w:rsidSect="0043781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ACF7" w14:textId="77777777" w:rsidR="00E6128D" w:rsidRDefault="00E6128D" w:rsidP="00437814">
      <w:r>
        <w:separator/>
      </w:r>
    </w:p>
  </w:endnote>
  <w:endnote w:type="continuationSeparator" w:id="0">
    <w:p w14:paraId="28B2AC71" w14:textId="77777777" w:rsidR="00E6128D" w:rsidRDefault="00E6128D" w:rsidP="0043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B793" w14:textId="77777777" w:rsidR="0014345C" w:rsidRDefault="0014345C" w:rsidP="004D1CE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4EC7544" w14:textId="77777777" w:rsidR="0014345C" w:rsidRDefault="001434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E708" w14:textId="77777777" w:rsidR="0014345C" w:rsidRDefault="0014345C" w:rsidP="004D1CE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E08B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861C89" w14:textId="77777777" w:rsidR="0014345C" w:rsidRDefault="001434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6AD0" w14:textId="77777777" w:rsidR="00E6128D" w:rsidRDefault="00E6128D" w:rsidP="00437814">
      <w:r>
        <w:separator/>
      </w:r>
    </w:p>
  </w:footnote>
  <w:footnote w:type="continuationSeparator" w:id="0">
    <w:p w14:paraId="5C4E164A" w14:textId="77777777" w:rsidR="00E6128D" w:rsidRDefault="00E6128D" w:rsidP="0043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24B"/>
    <w:multiLevelType w:val="hybridMultilevel"/>
    <w:tmpl w:val="520048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1160"/>
    <w:multiLevelType w:val="hybridMultilevel"/>
    <w:tmpl w:val="72A45A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B54080"/>
    <w:multiLevelType w:val="hybridMultilevel"/>
    <w:tmpl w:val="DE3E79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5851016">
    <w:abstractNumId w:val="1"/>
  </w:num>
  <w:num w:numId="2" w16cid:durableId="171144410">
    <w:abstractNumId w:val="2"/>
  </w:num>
  <w:num w:numId="3" w16cid:durableId="62084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A2"/>
    <w:rsid w:val="00015192"/>
    <w:rsid w:val="000711FB"/>
    <w:rsid w:val="00080243"/>
    <w:rsid w:val="0008108C"/>
    <w:rsid w:val="00091F3E"/>
    <w:rsid w:val="000A266F"/>
    <w:rsid w:val="000C5CB0"/>
    <w:rsid w:val="00104BDF"/>
    <w:rsid w:val="00126265"/>
    <w:rsid w:val="0014345C"/>
    <w:rsid w:val="00152BFA"/>
    <w:rsid w:val="00154D7D"/>
    <w:rsid w:val="00162C64"/>
    <w:rsid w:val="0018503E"/>
    <w:rsid w:val="00195603"/>
    <w:rsid w:val="00197AAA"/>
    <w:rsid w:val="001C17FC"/>
    <w:rsid w:val="001D6EC0"/>
    <w:rsid w:val="001E369A"/>
    <w:rsid w:val="001F64BB"/>
    <w:rsid w:val="00201473"/>
    <w:rsid w:val="002D1DFD"/>
    <w:rsid w:val="002E08B1"/>
    <w:rsid w:val="002E205E"/>
    <w:rsid w:val="00302DF3"/>
    <w:rsid w:val="00304B7A"/>
    <w:rsid w:val="00310061"/>
    <w:rsid w:val="003233CC"/>
    <w:rsid w:val="003511EF"/>
    <w:rsid w:val="003625BA"/>
    <w:rsid w:val="00394957"/>
    <w:rsid w:val="003A0523"/>
    <w:rsid w:val="003A1700"/>
    <w:rsid w:val="003A54FF"/>
    <w:rsid w:val="003D572B"/>
    <w:rsid w:val="003E31F0"/>
    <w:rsid w:val="003E75EA"/>
    <w:rsid w:val="00404A86"/>
    <w:rsid w:val="0041536E"/>
    <w:rsid w:val="00431734"/>
    <w:rsid w:val="00433C98"/>
    <w:rsid w:val="00437814"/>
    <w:rsid w:val="00456318"/>
    <w:rsid w:val="00457C5D"/>
    <w:rsid w:val="004648DA"/>
    <w:rsid w:val="00467387"/>
    <w:rsid w:val="004D1CE4"/>
    <w:rsid w:val="004F0C87"/>
    <w:rsid w:val="00501573"/>
    <w:rsid w:val="00541F0E"/>
    <w:rsid w:val="005608EE"/>
    <w:rsid w:val="00576E13"/>
    <w:rsid w:val="00595062"/>
    <w:rsid w:val="00596C9A"/>
    <w:rsid w:val="005A268B"/>
    <w:rsid w:val="005A79DD"/>
    <w:rsid w:val="005B3B36"/>
    <w:rsid w:val="005C0A86"/>
    <w:rsid w:val="005E7774"/>
    <w:rsid w:val="0060609A"/>
    <w:rsid w:val="00607B36"/>
    <w:rsid w:val="00613ECD"/>
    <w:rsid w:val="00616100"/>
    <w:rsid w:val="00654001"/>
    <w:rsid w:val="00656B2A"/>
    <w:rsid w:val="00687FEE"/>
    <w:rsid w:val="0069739C"/>
    <w:rsid w:val="006B4723"/>
    <w:rsid w:val="006B7C5F"/>
    <w:rsid w:val="006D7284"/>
    <w:rsid w:val="006E411D"/>
    <w:rsid w:val="00702D5F"/>
    <w:rsid w:val="00704452"/>
    <w:rsid w:val="007142CA"/>
    <w:rsid w:val="007206C3"/>
    <w:rsid w:val="00795652"/>
    <w:rsid w:val="007977EF"/>
    <w:rsid w:val="007B4469"/>
    <w:rsid w:val="007C2715"/>
    <w:rsid w:val="007D13B4"/>
    <w:rsid w:val="007D78A8"/>
    <w:rsid w:val="00807038"/>
    <w:rsid w:val="00830715"/>
    <w:rsid w:val="00831312"/>
    <w:rsid w:val="00836F76"/>
    <w:rsid w:val="00865825"/>
    <w:rsid w:val="008A4CFF"/>
    <w:rsid w:val="008B4218"/>
    <w:rsid w:val="008B62BD"/>
    <w:rsid w:val="008E542F"/>
    <w:rsid w:val="00915C7F"/>
    <w:rsid w:val="009218CC"/>
    <w:rsid w:val="009852B7"/>
    <w:rsid w:val="009A00B6"/>
    <w:rsid w:val="009A448D"/>
    <w:rsid w:val="009A6807"/>
    <w:rsid w:val="009B4020"/>
    <w:rsid w:val="009C4F94"/>
    <w:rsid w:val="009D1D35"/>
    <w:rsid w:val="009D2DB9"/>
    <w:rsid w:val="009F5243"/>
    <w:rsid w:val="00A04C91"/>
    <w:rsid w:val="00A30566"/>
    <w:rsid w:val="00A30B13"/>
    <w:rsid w:val="00A4354C"/>
    <w:rsid w:val="00A45488"/>
    <w:rsid w:val="00A63600"/>
    <w:rsid w:val="00A64961"/>
    <w:rsid w:val="00AD70DF"/>
    <w:rsid w:val="00AF35F7"/>
    <w:rsid w:val="00B17DAE"/>
    <w:rsid w:val="00B21ACE"/>
    <w:rsid w:val="00B32A10"/>
    <w:rsid w:val="00B54619"/>
    <w:rsid w:val="00B57E75"/>
    <w:rsid w:val="00B81A3C"/>
    <w:rsid w:val="00B82E8D"/>
    <w:rsid w:val="00B969CB"/>
    <w:rsid w:val="00BA28EB"/>
    <w:rsid w:val="00BC42AA"/>
    <w:rsid w:val="00BD0A18"/>
    <w:rsid w:val="00BE4000"/>
    <w:rsid w:val="00C32DA2"/>
    <w:rsid w:val="00C3342E"/>
    <w:rsid w:val="00C82D64"/>
    <w:rsid w:val="00CB700A"/>
    <w:rsid w:val="00CD30E8"/>
    <w:rsid w:val="00CE5091"/>
    <w:rsid w:val="00CE53EF"/>
    <w:rsid w:val="00D04613"/>
    <w:rsid w:val="00D744CB"/>
    <w:rsid w:val="00D9147C"/>
    <w:rsid w:val="00DC35FF"/>
    <w:rsid w:val="00DC377B"/>
    <w:rsid w:val="00DC7305"/>
    <w:rsid w:val="00DF0EA0"/>
    <w:rsid w:val="00E24B19"/>
    <w:rsid w:val="00E260E2"/>
    <w:rsid w:val="00E54FAB"/>
    <w:rsid w:val="00E6128D"/>
    <w:rsid w:val="00EC0D34"/>
    <w:rsid w:val="00EC7437"/>
    <w:rsid w:val="00EE46D6"/>
    <w:rsid w:val="00F26934"/>
    <w:rsid w:val="00F55482"/>
    <w:rsid w:val="00F86FC9"/>
    <w:rsid w:val="00F90FE0"/>
    <w:rsid w:val="00FD5B84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71D4A"/>
  <w15:docId w15:val="{1FDCE169-9239-4A8C-9391-0E30FF3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4C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435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A4354C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uiPriority w:val="99"/>
    <w:rsid w:val="00A4354C"/>
    <w:rPr>
      <w:rFonts w:cs="Times New Roman"/>
    </w:rPr>
  </w:style>
  <w:style w:type="character" w:styleId="Istaknuto">
    <w:name w:val="Emphasis"/>
    <w:basedOn w:val="Zadanifontodlomka"/>
    <w:uiPriority w:val="99"/>
    <w:qFormat/>
    <w:rsid w:val="00A4354C"/>
    <w:rPr>
      <w:rFonts w:cs="Times New Roman"/>
      <w:i/>
      <w:iCs/>
    </w:rPr>
  </w:style>
  <w:style w:type="character" w:customStyle="1" w:styleId="apple-converted-space">
    <w:name w:val="apple-converted-space"/>
    <w:basedOn w:val="Zadanifontodlomka"/>
    <w:uiPriority w:val="99"/>
    <w:rsid w:val="00A4354C"/>
    <w:rPr>
      <w:rFonts w:cs="Times New Roman"/>
    </w:rPr>
  </w:style>
  <w:style w:type="paragraph" w:styleId="Odlomakpopisa">
    <w:name w:val="List Paragraph"/>
    <w:basedOn w:val="Normal"/>
    <w:uiPriority w:val="34"/>
    <w:qFormat/>
    <w:rsid w:val="009B4020"/>
    <w:pPr>
      <w:ind w:left="720"/>
      <w:contextualSpacing/>
    </w:pPr>
  </w:style>
  <w:style w:type="paragraph" w:styleId="Tijeloteksta3">
    <w:name w:val="Body Text 3"/>
    <w:basedOn w:val="Normal"/>
    <w:link w:val="Tijeloteksta3Char"/>
    <w:uiPriority w:val="99"/>
    <w:rsid w:val="00831312"/>
    <w:pPr>
      <w:ind w:right="-314"/>
      <w:jc w:val="both"/>
    </w:pPr>
    <w:rPr>
      <w:lang w:val="hr-HR"/>
    </w:rPr>
  </w:style>
  <w:style w:type="character" w:customStyle="1" w:styleId="Tijeloteksta3Char">
    <w:name w:val="Tijelo teksta 3 Char"/>
    <w:basedOn w:val="Zadanifontodlomka"/>
    <w:link w:val="Tijeloteksta3"/>
    <w:uiPriority w:val="99"/>
    <w:locked/>
    <w:rsid w:val="00831312"/>
    <w:rPr>
      <w:rFonts w:ascii="Times New Roman" w:hAnsi="Times New Roman" w:cs="Times New Roman"/>
      <w:sz w:val="24"/>
      <w:szCs w:val="24"/>
    </w:rPr>
  </w:style>
  <w:style w:type="character" w:customStyle="1" w:styleId="a">
    <w:name w:val="a"/>
    <w:basedOn w:val="Zadanifontodlomka"/>
    <w:uiPriority w:val="99"/>
    <w:rsid w:val="009A448D"/>
    <w:rPr>
      <w:rFonts w:cs="Times New Roman"/>
    </w:rPr>
  </w:style>
  <w:style w:type="character" w:customStyle="1" w:styleId="term">
    <w:name w:val="term"/>
    <w:basedOn w:val="Zadanifontodlomka"/>
    <w:uiPriority w:val="99"/>
    <w:rsid w:val="009A44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Kolegij: Komparativna književnost: Hrvatski književni barok (K)</dc:title>
  <dc:subject/>
  <dc:creator>Kristina</dc:creator>
  <cp:keywords/>
  <dc:description/>
  <cp:lastModifiedBy>Kristina Grgić</cp:lastModifiedBy>
  <cp:revision>2</cp:revision>
  <dcterms:created xsi:type="dcterms:W3CDTF">2025-09-16T15:43:00Z</dcterms:created>
  <dcterms:modified xsi:type="dcterms:W3CDTF">2025-09-16T15:43:00Z</dcterms:modified>
</cp:coreProperties>
</file>