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9B0C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Kolegij</w:t>
      </w:r>
      <w:r w:rsidRPr="004201A3">
        <w:rPr>
          <w:sz w:val="22"/>
          <w:szCs w:val="22"/>
          <w:lang w:val="hr-HR"/>
        </w:rPr>
        <w:t xml:space="preserve">: </w:t>
      </w:r>
      <w:r w:rsidR="00B90E1A" w:rsidRPr="004201A3">
        <w:rPr>
          <w:sz w:val="22"/>
          <w:szCs w:val="22"/>
          <w:lang w:val="hr-HR"/>
        </w:rPr>
        <w:t xml:space="preserve">Komparativna književnost: </w:t>
      </w:r>
      <w:r w:rsidRPr="004201A3">
        <w:rPr>
          <w:sz w:val="22"/>
          <w:szCs w:val="22"/>
          <w:lang w:val="hr-HR"/>
        </w:rPr>
        <w:t>Uvod u komparativnu književnost</w:t>
      </w:r>
      <w:r w:rsidR="00D37AB2" w:rsidRPr="004201A3">
        <w:rPr>
          <w:sz w:val="22"/>
          <w:szCs w:val="22"/>
          <w:lang w:val="hr-HR"/>
        </w:rPr>
        <w:t>: metodologija (</w:t>
      </w:r>
      <w:r w:rsidRPr="004201A3">
        <w:rPr>
          <w:sz w:val="22"/>
          <w:szCs w:val="22"/>
          <w:lang w:val="hr-HR"/>
        </w:rPr>
        <w:t>K)</w:t>
      </w:r>
    </w:p>
    <w:p w14:paraId="600FDA99" w14:textId="77777777" w:rsidR="003B6AFC" w:rsidRPr="004201A3" w:rsidRDefault="00F90496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Nastavnica</w:t>
      </w:r>
      <w:r w:rsidR="003B6AFC" w:rsidRPr="004201A3">
        <w:rPr>
          <w:sz w:val="22"/>
          <w:szCs w:val="22"/>
          <w:lang w:val="hr-HR"/>
        </w:rPr>
        <w:t xml:space="preserve">: </w:t>
      </w:r>
      <w:r w:rsidR="00E509EF" w:rsidRPr="004201A3">
        <w:rPr>
          <w:sz w:val="22"/>
          <w:szCs w:val="22"/>
          <w:lang w:val="hr-HR"/>
        </w:rPr>
        <w:t xml:space="preserve">dr. sc. </w:t>
      </w:r>
      <w:r w:rsidR="003B6AFC" w:rsidRPr="004201A3">
        <w:rPr>
          <w:sz w:val="22"/>
          <w:szCs w:val="22"/>
          <w:lang w:val="hr-HR"/>
        </w:rPr>
        <w:t xml:space="preserve">Kristina Grgić, </w:t>
      </w:r>
      <w:r w:rsidR="0008671A">
        <w:rPr>
          <w:sz w:val="22"/>
          <w:szCs w:val="22"/>
          <w:lang w:val="hr-HR"/>
        </w:rPr>
        <w:t>izv</w:t>
      </w:r>
      <w:r w:rsidR="00E509EF" w:rsidRPr="004201A3">
        <w:rPr>
          <w:sz w:val="22"/>
          <w:szCs w:val="22"/>
          <w:lang w:val="hr-HR"/>
        </w:rPr>
        <w:t>.</w:t>
      </w:r>
      <w:r w:rsidR="0008671A">
        <w:rPr>
          <w:sz w:val="22"/>
          <w:szCs w:val="22"/>
          <w:lang w:val="hr-HR"/>
        </w:rPr>
        <w:t xml:space="preserve"> prof.</w:t>
      </w:r>
    </w:p>
    <w:p w14:paraId="5B42051C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Status kolegija</w:t>
      </w:r>
      <w:r w:rsidRPr="004201A3">
        <w:rPr>
          <w:sz w:val="22"/>
          <w:szCs w:val="22"/>
          <w:lang w:val="hr-HR"/>
        </w:rPr>
        <w:t>: izborni</w:t>
      </w:r>
    </w:p>
    <w:p w14:paraId="0ECAE1BC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Oblik nastave</w:t>
      </w:r>
      <w:r w:rsidRPr="004201A3">
        <w:rPr>
          <w:sz w:val="22"/>
          <w:szCs w:val="22"/>
          <w:lang w:val="hr-HR"/>
        </w:rPr>
        <w:t>: predavanja i seminar (2+1)</w:t>
      </w:r>
    </w:p>
    <w:p w14:paraId="1842A59E" w14:textId="3DDA5635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bCs/>
          <w:sz w:val="22"/>
          <w:szCs w:val="22"/>
          <w:lang w:val="hr-HR"/>
        </w:rPr>
        <w:t>Trajanje:</w:t>
      </w:r>
      <w:r w:rsidR="00EE31BB" w:rsidRPr="004201A3">
        <w:rPr>
          <w:sz w:val="22"/>
          <w:szCs w:val="22"/>
          <w:lang w:val="hr-HR"/>
        </w:rPr>
        <w:t xml:space="preserve"> ljetni</w:t>
      </w:r>
      <w:r w:rsidRPr="004201A3">
        <w:rPr>
          <w:sz w:val="22"/>
          <w:szCs w:val="22"/>
          <w:lang w:val="hr-HR"/>
        </w:rPr>
        <w:t xml:space="preserve"> semestar; </w:t>
      </w:r>
      <w:r w:rsidR="00E509EF" w:rsidRPr="004201A3">
        <w:rPr>
          <w:sz w:val="22"/>
          <w:szCs w:val="22"/>
          <w:lang w:val="hr-HR"/>
        </w:rPr>
        <w:t>1</w:t>
      </w:r>
      <w:r w:rsidRPr="004201A3">
        <w:rPr>
          <w:sz w:val="22"/>
          <w:szCs w:val="22"/>
          <w:lang w:val="hr-HR"/>
        </w:rPr>
        <w:t xml:space="preserve">. </w:t>
      </w:r>
      <w:r w:rsidR="00D92701" w:rsidRPr="004201A3">
        <w:rPr>
          <w:sz w:val="22"/>
          <w:szCs w:val="22"/>
          <w:lang w:val="hr-HR"/>
        </w:rPr>
        <w:t>godina</w:t>
      </w:r>
      <w:r w:rsidR="00EE31BB" w:rsidRPr="004201A3">
        <w:rPr>
          <w:sz w:val="22"/>
          <w:szCs w:val="22"/>
          <w:lang w:val="hr-HR"/>
        </w:rPr>
        <w:t xml:space="preserve"> pr</w:t>
      </w:r>
      <w:r w:rsidR="009F66DB">
        <w:rPr>
          <w:sz w:val="22"/>
          <w:szCs w:val="22"/>
          <w:lang w:val="hr-HR"/>
        </w:rPr>
        <w:t>ij</w:t>
      </w:r>
      <w:r w:rsidR="00EE31BB" w:rsidRPr="004201A3">
        <w:rPr>
          <w:sz w:val="22"/>
          <w:szCs w:val="22"/>
          <w:lang w:val="hr-HR"/>
        </w:rPr>
        <w:t>eddiplomskoga studija</w:t>
      </w:r>
    </w:p>
    <w:p w14:paraId="4FD85A57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Broj ECTS bodova</w:t>
      </w:r>
      <w:r w:rsidRPr="004201A3">
        <w:rPr>
          <w:sz w:val="22"/>
          <w:szCs w:val="22"/>
          <w:lang w:val="hr-HR"/>
        </w:rPr>
        <w:t>: 6</w:t>
      </w:r>
    </w:p>
    <w:p w14:paraId="3A0EA16F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</w:p>
    <w:p w14:paraId="5E53F364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</w:p>
    <w:p w14:paraId="55AD3BE3" w14:textId="77777777" w:rsidR="003B6AFC" w:rsidRPr="004201A3" w:rsidRDefault="00E509EF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 xml:space="preserve">Opis </w:t>
      </w:r>
      <w:r w:rsidR="003B6AFC" w:rsidRPr="004201A3">
        <w:rPr>
          <w:b/>
          <w:sz w:val="22"/>
          <w:szCs w:val="22"/>
          <w:lang w:val="hr-HR"/>
        </w:rPr>
        <w:t>kolegija</w:t>
      </w:r>
      <w:r w:rsidR="003B6AFC" w:rsidRPr="004201A3">
        <w:rPr>
          <w:sz w:val="22"/>
          <w:szCs w:val="22"/>
          <w:lang w:val="hr-HR"/>
        </w:rPr>
        <w:t xml:space="preserve">: </w:t>
      </w:r>
      <w:r w:rsidR="0085771C" w:rsidRPr="004201A3">
        <w:rPr>
          <w:sz w:val="22"/>
          <w:szCs w:val="22"/>
          <w:lang w:val="hr-HR"/>
        </w:rPr>
        <w:t>U kolegiju će se ilustrirati temeljne metode komparatističkoga istraživanja na odabranim primjerima. Bit će</w:t>
      </w:r>
      <w:r w:rsidR="00B26D35" w:rsidRPr="004201A3">
        <w:rPr>
          <w:sz w:val="22"/>
          <w:szCs w:val="22"/>
          <w:lang w:val="hr-HR"/>
        </w:rPr>
        <w:t xml:space="preserve"> obuhvaćena sljedeća metodološka područja: opća, komparativna i svjetska književnost; </w:t>
      </w:r>
      <w:r w:rsidR="00F158D7" w:rsidRPr="004201A3">
        <w:rPr>
          <w:sz w:val="22"/>
          <w:szCs w:val="22"/>
          <w:lang w:val="hr-HR"/>
        </w:rPr>
        <w:t>književnopovijesna periodizacija;</w:t>
      </w:r>
      <w:r w:rsidR="00B26D35" w:rsidRPr="004201A3">
        <w:rPr>
          <w:sz w:val="22"/>
          <w:szCs w:val="22"/>
          <w:lang w:val="hr-HR"/>
        </w:rPr>
        <w:t xml:space="preserve"> </w:t>
      </w:r>
      <w:r w:rsidR="00F158D7" w:rsidRPr="004201A3">
        <w:rPr>
          <w:sz w:val="22"/>
          <w:szCs w:val="22"/>
          <w:lang w:val="hr-HR"/>
        </w:rPr>
        <w:t>književna genologija;</w:t>
      </w:r>
      <w:r w:rsidR="00B26D35" w:rsidRPr="004201A3">
        <w:rPr>
          <w:sz w:val="22"/>
          <w:szCs w:val="22"/>
          <w:lang w:val="hr-HR"/>
        </w:rPr>
        <w:t xml:space="preserve"> </w:t>
      </w:r>
      <w:r w:rsidR="00F158D7" w:rsidRPr="004201A3">
        <w:rPr>
          <w:sz w:val="22"/>
          <w:szCs w:val="22"/>
          <w:lang w:val="hr-HR"/>
        </w:rPr>
        <w:t>književnost u prijevodu; komparativna metrika; književne razmjene (utjecaj i intertekstualnost);</w:t>
      </w:r>
      <w:r w:rsidR="00E77CFE" w:rsidRPr="004201A3">
        <w:rPr>
          <w:sz w:val="22"/>
          <w:szCs w:val="22"/>
          <w:lang w:val="hr-HR"/>
        </w:rPr>
        <w:t xml:space="preserve"> književne analogije</w:t>
      </w:r>
      <w:r w:rsidR="003D7BE0" w:rsidRPr="004201A3">
        <w:rPr>
          <w:sz w:val="22"/>
          <w:szCs w:val="22"/>
          <w:lang w:val="hr-HR"/>
        </w:rPr>
        <w:t xml:space="preserve">; </w:t>
      </w:r>
      <w:r w:rsidR="00F158D7" w:rsidRPr="004201A3">
        <w:rPr>
          <w:sz w:val="22"/>
          <w:szCs w:val="22"/>
          <w:lang w:val="hr-HR"/>
        </w:rPr>
        <w:t>intermedijalnost</w:t>
      </w:r>
      <w:r w:rsidR="003D7BE0" w:rsidRPr="004201A3">
        <w:rPr>
          <w:sz w:val="22"/>
          <w:szCs w:val="22"/>
          <w:lang w:val="hr-HR"/>
        </w:rPr>
        <w:t xml:space="preserve"> i tematologija</w:t>
      </w:r>
      <w:r w:rsidR="003B6AFC" w:rsidRPr="004201A3">
        <w:rPr>
          <w:sz w:val="22"/>
          <w:szCs w:val="22"/>
          <w:lang w:val="hr-HR"/>
        </w:rPr>
        <w:t>.</w:t>
      </w:r>
      <w:r w:rsidR="005211F2" w:rsidRPr="004201A3">
        <w:rPr>
          <w:sz w:val="22"/>
          <w:szCs w:val="22"/>
          <w:lang w:val="hr-HR"/>
        </w:rPr>
        <w:t xml:space="preserve"> </w:t>
      </w:r>
      <w:r w:rsidR="00ED683E" w:rsidRPr="004201A3">
        <w:rPr>
          <w:sz w:val="22"/>
          <w:szCs w:val="22"/>
          <w:lang w:val="hr-HR"/>
        </w:rPr>
        <w:t>P</w:t>
      </w:r>
      <w:r w:rsidR="00C74EEB" w:rsidRPr="004201A3">
        <w:rPr>
          <w:sz w:val="22"/>
          <w:szCs w:val="22"/>
          <w:lang w:val="hr-HR"/>
        </w:rPr>
        <w:t>ojedini</w:t>
      </w:r>
      <w:r w:rsidR="00F826F1" w:rsidRPr="004201A3">
        <w:rPr>
          <w:sz w:val="22"/>
          <w:szCs w:val="22"/>
          <w:lang w:val="hr-HR"/>
        </w:rPr>
        <w:t xml:space="preserve"> </w:t>
      </w:r>
      <w:r w:rsidR="00ED683E" w:rsidRPr="004201A3">
        <w:rPr>
          <w:sz w:val="22"/>
          <w:szCs w:val="22"/>
          <w:lang w:val="hr-HR"/>
        </w:rPr>
        <w:t xml:space="preserve">će </w:t>
      </w:r>
      <w:r w:rsidR="00F826F1" w:rsidRPr="004201A3">
        <w:rPr>
          <w:sz w:val="22"/>
          <w:szCs w:val="22"/>
          <w:lang w:val="hr-HR"/>
        </w:rPr>
        <w:t>primjeri</w:t>
      </w:r>
      <w:r w:rsidR="00C74EEB" w:rsidRPr="004201A3">
        <w:rPr>
          <w:sz w:val="22"/>
          <w:szCs w:val="22"/>
          <w:lang w:val="hr-HR"/>
        </w:rPr>
        <w:t xml:space="preserve"> </w:t>
      </w:r>
      <w:r w:rsidR="003724E9" w:rsidRPr="004201A3">
        <w:rPr>
          <w:sz w:val="22"/>
          <w:szCs w:val="22"/>
          <w:lang w:val="hr-HR"/>
        </w:rPr>
        <w:t xml:space="preserve">uključivati </w:t>
      </w:r>
      <w:r w:rsidR="00782D18" w:rsidRPr="004201A3">
        <w:rPr>
          <w:sz w:val="22"/>
          <w:szCs w:val="22"/>
          <w:lang w:val="hr-HR"/>
        </w:rPr>
        <w:t xml:space="preserve">i rad na </w:t>
      </w:r>
      <w:r w:rsidR="00E77CFE" w:rsidRPr="004201A3">
        <w:rPr>
          <w:sz w:val="22"/>
          <w:szCs w:val="22"/>
          <w:lang w:val="hr-HR"/>
        </w:rPr>
        <w:t xml:space="preserve">odabranim književnim tekstovima. </w:t>
      </w:r>
    </w:p>
    <w:p w14:paraId="71DF5744" w14:textId="77777777" w:rsidR="00315E97" w:rsidRPr="004201A3" w:rsidRDefault="00315E97" w:rsidP="001328BB">
      <w:pPr>
        <w:jc w:val="both"/>
        <w:rPr>
          <w:sz w:val="22"/>
          <w:szCs w:val="22"/>
          <w:lang w:val="hr-HR"/>
        </w:rPr>
      </w:pPr>
    </w:p>
    <w:p w14:paraId="2023C9CF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Studentske obveze</w:t>
      </w:r>
      <w:r w:rsidRPr="004201A3">
        <w:rPr>
          <w:sz w:val="22"/>
          <w:szCs w:val="22"/>
          <w:lang w:val="hr-HR"/>
        </w:rPr>
        <w:t>: Redovito pohađanje nastave (najviše tri izostanka od 15 termina), redovito sudjelovanje u nastavi (sudjelovanje</w:t>
      </w:r>
      <w:r w:rsidR="005E1F54" w:rsidRPr="004201A3">
        <w:rPr>
          <w:sz w:val="22"/>
          <w:szCs w:val="22"/>
          <w:lang w:val="hr-HR"/>
        </w:rPr>
        <w:t xml:space="preserve"> u diskusiji i analizama</w:t>
      </w:r>
      <w:r w:rsidRPr="004201A3">
        <w:rPr>
          <w:sz w:val="22"/>
          <w:szCs w:val="22"/>
          <w:lang w:val="hr-HR"/>
        </w:rPr>
        <w:t>).</w:t>
      </w:r>
    </w:p>
    <w:p w14:paraId="1801D8A7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</w:p>
    <w:p w14:paraId="19E138F7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 xml:space="preserve">Način polaganja ispita: </w:t>
      </w:r>
      <w:r w:rsidR="00F43067" w:rsidRPr="004201A3">
        <w:rPr>
          <w:sz w:val="22"/>
          <w:szCs w:val="22"/>
          <w:lang w:val="hr-HR"/>
        </w:rPr>
        <w:t>U</w:t>
      </w:r>
      <w:r w:rsidRPr="004201A3">
        <w:rPr>
          <w:sz w:val="22"/>
          <w:szCs w:val="22"/>
          <w:lang w:val="hr-HR"/>
        </w:rPr>
        <w:t>smeni ispit</w:t>
      </w:r>
      <w:r w:rsidR="002A4C54">
        <w:rPr>
          <w:sz w:val="22"/>
          <w:szCs w:val="22"/>
          <w:lang w:val="hr-HR"/>
        </w:rPr>
        <w:t>.</w:t>
      </w:r>
    </w:p>
    <w:p w14:paraId="70531B58" w14:textId="77777777" w:rsidR="003B6AFC" w:rsidRPr="004201A3" w:rsidRDefault="003B6AFC" w:rsidP="001328BB">
      <w:pPr>
        <w:jc w:val="both"/>
        <w:rPr>
          <w:sz w:val="22"/>
          <w:szCs w:val="22"/>
          <w:lang w:val="hr-HR"/>
        </w:rPr>
      </w:pPr>
    </w:p>
    <w:p w14:paraId="3F4CE0FA" w14:textId="77777777" w:rsidR="003B6AFC" w:rsidRPr="004201A3" w:rsidRDefault="003B6AFC" w:rsidP="001328BB">
      <w:pPr>
        <w:jc w:val="both"/>
        <w:rPr>
          <w:b/>
          <w:sz w:val="22"/>
          <w:szCs w:val="22"/>
          <w:lang w:val="hr-HR"/>
        </w:rPr>
      </w:pPr>
      <w:r w:rsidRPr="004201A3">
        <w:rPr>
          <w:b/>
          <w:sz w:val="22"/>
          <w:szCs w:val="22"/>
          <w:lang w:val="hr-HR"/>
        </w:rPr>
        <w:t>Raspored rada po tjednima:</w:t>
      </w:r>
    </w:p>
    <w:p w14:paraId="035FA0C7" w14:textId="77777777" w:rsidR="003B6AFC" w:rsidRPr="004201A3" w:rsidRDefault="003B6AFC" w:rsidP="001328BB">
      <w:pPr>
        <w:jc w:val="both"/>
        <w:rPr>
          <w:b/>
          <w:sz w:val="22"/>
          <w:szCs w:val="22"/>
          <w:lang w:val="hr-HR"/>
        </w:rPr>
      </w:pPr>
    </w:p>
    <w:p w14:paraId="06A7B07D" w14:textId="77777777" w:rsidR="0004500D" w:rsidRPr="004201A3" w:rsidRDefault="00ED683E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Konstitucija kolegija</w:t>
      </w:r>
      <w:r w:rsidR="00E77CFE" w:rsidRPr="004201A3">
        <w:rPr>
          <w:sz w:val="22"/>
          <w:szCs w:val="22"/>
          <w:lang w:val="hr-HR"/>
        </w:rPr>
        <w:t xml:space="preserve"> –</w:t>
      </w:r>
      <w:r w:rsidRPr="004201A3">
        <w:rPr>
          <w:sz w:val="22"/>
          <w:szCs w:val="22"/>
          <w:lang w:val="hr-HR"/>
        </w:rPr>
        <w:t xml:space="preserve"> uvod</w:t>
      </w:r>
    </w:p>
    <w:p w14:paraId="6A2A55BE" w14:textId="77777777" w:rsidR="004201A3" w:rsidRPr="004201A3" w:rsidRDefault="004201A3" w:rsidP="002340E0">
      <w:pPr>
        <w:spacing w:line="276" w:lineRule="auto"/>
        <w:ind w:left="720"/>
        <w:jc w:val="both"/>
        <w:rPr>
          <w:sz w:val="22"/>
          <w:szCs w:val="22"/>
          <w:lang w:val="hr-HR"/>
        </w:rPr>
      </w:pPr>
    </w:p>
    <w:p w14:paraId="75284BE9" w14:textId="77777777" w:rsidR="00692F81" w:rsidRPr="004201A3" w:rsidRDefault="0004500D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Opća, komparativna i svjetska književnost</w:t>
      </w:r>
    </w:p>
    <w:p w14:paraId="25F52D72" w14:textId="77777777" w:rsidR="00E509EF" w:rsidRPr="004201A3" w:rsidRDefault="002C2CCB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Hergešić, Ivo, „</w:t>
      </w:r>
      <w:r w:rsidR="004201A3" w:rsidRPr="004201A3">
        <w:rPr>
          <w:sz w:val="22"/>
          <w:szCs w:val="22"/>
          <w:lang w:val="hr-HR"/>
        </w:rPr>
        <w:t>'</w:t>
      </w:r>
      <w:r w:rsidRPr="004201A3">
        <w:rPr>
          <w:sz w:val="22"/>
          <w:szCs w:val="22"/>
          <w:lang w:val="hr-HR"/>
        </w:rPr>
        <w:t>Svjetska</w:t>
      </w:r>
      <w:r w:rsidR="004201A3" w:rsidRPr="004201A3">
        <w:rPr>
          <w:sz w:val="22"/>
          <w:szCs w:val="22"/>
          <w:lang w:val="hr-HR"/>
        </w:rPr>
        <w:t>'</w:t>
      </w:r>
      <w:r w:rsidRPr="004201A3">
        <w:rPr>
          <w:sz w:val="22"/>
          <w:szCs w:val="22"/>
          <w:lang w:val="hr-HR"/>
        </w:rPr>
        <w:t xml:space="preserve"> i </w:t>
      </w:r>
      <w:r w:rsidR="004201A3" w:rsidRPr="004201A3">
        <w:rPr>
          <w:sz w:val="22"/>
          <w:szCs w:val="22"/>
          <w:lang w:val="hr-HR"/>
        </w:rPr>
        <w:t>'</w:t>
      </w:r>
      <w:r w:rsidRPr="004201A3">
        <w:rPr>
          <w:sz w:val="22"/>
          <w:szCs w:val="22"/>
          <w:lang w:val="hr-HR"/>
        </w:rPr>
        <w:t>opća</w:t>
      </w:r>
      <w:r w:rsidR="004201A3" w:rsidRPr="004201A3">
        <w:rPr>
          <w:sz w:val="22"/>
          <w:szCs w:val="22"/>
          <w:lang w:val="hr-HR"/>
        </w:rPr>
        <w:t>'</w:t>
      </w:r>
      <w:r w:rsidRPr="004201A3">
        <w:rPr>
          <w:sz w:val="22"/>
          <w:szCs w:val="22"/>
          <w:lang w:val="hr-HR"/>
        </w:rPr>
        <w:t xml:space="preserve"> književnost”, u: </w:t>
      </w:r>
      <w:r w:rsidRPr="004201A3">
        <w:rPr>
          <w:i/>
          <w:sz w:val="22"/>
          <w:szCs w:val="22"/>
          <w:lang w:val="hr-HR"/>
        </w:rPr>
        <w:t>Komparativna književnost</w:t>
      </w:r>
      <w:r w:rsidRPr="004201A3">
        <w:rPr>
          <w:sz w:val="22"/>
          <w:szCs w:val="22"/>
          <w:lang w:val="hr-HR"/>
        </w:rPr>
        <w:t xml:space="preserve">, </w:t>
      </w:r>
      <w:r w:rsidR="00BA05A1" w:rsidRPr="004201A3">
        <w:rPr>
          <w:sz w:val="22"/>
          <w:szCs w:val="22"/>
          <w:lang w:val="hr-HR"/>
        </w:rPr>
        <w:t xml:space="preserve">Ex libris, Zagreb, 2005., </w:t>
      </w:r>
      <w:r w:rsidRPr="004201A3">
        <w:rPr>
          <w:sz w:val="22"/>
          <w:szCs w:val="22"/>
          <w:lang w:val="hr-HR"/>
        </w:rPr>
        <w:t>str. 29-42.</w:t>
      </w:r>
    </w:p>
    <w:p w14:paraId="49DD355F" w14:textId="77777777" w:rsidR="00BA05A1" w:rsidRPr="004201A3" w:rsidRDefault="00BA05A1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Solar, Milivoj, „Pretpostavke povijesti svjetske književnosti“, u: </w:t>
      </w:r>
      <w:r w:rsidRPr="004201A3">
        <w:rPr>
          <w:i/>
          <w:sz w:val="22"/>
          <w:szCs w:val="22"/>
          <w:lang w:val="hr-HR"/>
        </w:rPr>
        <w:t>Povijest svjetske književnosti</w:t>
      </w:r>
      <w:r w:rsidRPr="004201A3">
        <w:rPr>
          <w:sz w:val="22"/>
          <w:szCs w:val="22"/>
          <w:lang w:val="hr-HR"/>
        </w:rPr>
        <w:t>, Golden marketing, Zagreb, 2003., str. 9-16.</w:t>
      </w:r>
    </w:p>
    <w:p w14:paraId="305A71C7" w14:textId="3B196553" w:rsidR="00383F26" w:rsidRDefault="0063775D" w:rsidP="00790C03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Pavlović, Cvijeta, „Hrvatska književnost u povijesti svjetske književnosti</w:t>
      </w:r>
      <w:r w:rsidR="0010511A" w:rsidRPr="004201A3">
        <w:rPr>
          <w:sz w:val="22"/>
          <w:szCs w:val="22"/>
          <w:lang w:val="hr-HR"/>
        </w:rPr>
        <w:t>“</w:t>
      </w:r>
      <w:r w:rsidR="00EF1424" w:rsidRPr="004201A3">
        <w:rPr>
          <w:sz w:val="22"/>
          <w:szCs w:val="22"/>
          <w:lang w:val="hr-HR"/>
        </w:rPr>
        <w:t xml:space="preserve">, u: </w:t>
      </w:r>
      <w:r w:rsidRPr="004201A3">
        <w:rPr>
          <w:i/>
          <w:sz w:val="22"/>
          <w:szCs w:val="22"/>
          <w:lang w:val="hr-HR"/>
        </w:rPr>
        <w:t>Komparativna povijest hrvatske književnosti</w:t>
      </w:r>
      <w:r w:rsidR="004201A3" w:rsidRPr="004201A3">
        <w:rPr>
          <w:i/>
          <w:sz w:val="22"/>
          <w:szCs w:val="22"/>
          <w:lang w:val="hr-HR"/>
        </w:rPr>
        <w:t>.</w:t>
      </w:r>
      <w:r w:rsidRPr="004201A3">
        <w:rPr>
          <w:i/>
          <w:sz w:val="22"/>
          <w:szCs w:val="22"/>
          <w:lang w:val="hr-HR"/>
        </w:rPr>
        <w:t xml:space="preserve"> Zbornik radova X. Smjerovi i metodologije komparativnog proučavanja hrvatske književnosti</w:t>
      </w:r>
      <w:r w:rsidRPr="004201A3">
        <w:rPr>
          <w:sz w:val="22"/>
          <w:szCs w:val="22"/>
          <w:lang w:val="hr-HR"/>
        </w:rPr>
        <w:t>, ur</w:t>
      </w:r>
      <w:r w:rsidR="00FB0754" w:rsidRPr="004201A3">
        <w:rPr>
          <w:sz w:val="22"/>
          <w:szCs w:val="22"/>
          <w:lang w:val="hr-HR"/>
        </w:rPr>
        <w:t>. C. Pavlović i</w:t>
      </w:r>
      <w:r w:rsidRPr="004201A3">
        <w:rPr>
          <w:sz w:val="22"/>
          <w:szCs w:val="22"/>
          <w:lang w:val="hr-HR"/>
        </w:rPr>
        <w:t xml:space="preserve"> V. Glunčić-Bužančić, Književni krug, Split, 2008., str. </w:t>
      </w:r>
      <w:r w:rsidR="00EF1424" w:rsidRPr="004201A3">
        <w:rPr>
          <w:sz w:val="22"/>
          <w:szCs w:val="22"/>
          <w:lang w:val="hr-HR"/>
        </w:rPr>
        <w:t>11-19.</w:t>
      </w:r>
    </w:p>
    <w:p w14:paraId="36800B06" w14:textId="77777777" w:rsidR="00790C03" w:rsidRPr="004201A3" w:rsidRDefault="00790C03" w:rsidP="00790C03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</w:p>
    <w:p w14:paraId="18CBB8C3" w14:textId="77777777" w:rsidR="0063775D" w:rsidRPr="004201A3" w:rsidRDefault="0004500D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Književnopovijesna periodizacija –</w:t>
      </w:r>
      <w:r w:rsidR="007A7EA7" w:rsidRPr="004201A3">
        <w:rPr>
          <w:sz w:val="22"/>
          <w:szCs w:val="22"/>
          <w:lang w:val="hr-HR"/>
        </w:rPr>
        <w:t xml:space="preserve"> </w:t>
      </w:r>
      <w:r w:rsidR="00BE615B" w:rsidRPr="004201A3">
        <w:rPr>
          <w:sz w:val="22"/>
          <w:szCs w:val="22"/>
          <w:lang w:val="hr-HR"/>
        </w:rPr>
        <w:t>definicija</w:t>
      </w:r>
      <w:r w:rsidRPr="004201A3">
        <w:rPr>
          <w:sz w:val="22"/>
          <w:szCs w:val="22"/>
          <w:lang w:val="hr-HR"/>
        </w:rPr>
        <w:t xml:space="preserve"> razdoblja</w:t>
      </w:r>
    </w:p>
    <w:p w14:paraId="5A7BD6AC" w14:textId="77777777" w:rsidR="0063775D" w:rsidRPr="004201A3" w:rsidRDefault="0063775D" w:rsidP="002340E0">
      <w:pPr>
        <w:spacing w:line="276" w:lineRule="auto"/>
        <w:ind w:left="360" w:firstLine="348"/>
        <w:jc w:val="both"/>
        <w:rPr>
          <w:bCs/>
          <w:sz w:val="22"/>
          <w:szCs w:val="22"/>
          <w:lang w:val="hr-HR"/>
        </w:rPr>
      </w:pPr>
      <w:r w:rsidRPr="004201A3">
        <w:rPr>
          <w:bCs/>
          <w:sz w:val="22"/>
          <w:szCs w:val="22"/>
          <w:lang w:val="hr-HR"/>
        </w:rPr>
        <w:t>Beker, Miroslav</w:t>
      </w:r>
      <w:r w:rsidR="00802455" w:rsidRPr="004201A3">
        <w:rPr>
          <w:bCs/>
          <w:sz w:val="22"/>
          <w:szCs w:val="22"/>
          <w:lang w:val="hr-HR"/>
        </w:rPr>
        <w:t xml:space="preserve">, </w:t>
      </w:r>
      <w:r w:rsidR="00802455" w:rsidRPr="004201A3">
        <w:rPr>
          <w:sz w:val="22"/>
          <w:szCs w:val="22"/>
          <w:lang w:val="hr-HR"/>
        </w:rPr>
        <w:t>„</w:t>
      </w:r>
      <w:r w:rsidRPr="004201A3">
        <w:rPr>
          <w:bCs/>
          <w:sz w:val="22"/>
          <w:szCs w:val="22"/>
          <w:lang w:val="hr-HR"/>
        </w:rPr>
        <w:t xml:space="preserve">Povijest književnosti, književna razdoblja, književni rodovi”, u: </w:t>
      </w:r>
      <w:r w:rsidRPr="004201A3">
        <w:rPr>
          <w:bCs/>
          <w:i/>
          <w:sz w:val="22"/>
          <w:szCs w:val="22"/>
          <w:lang w:val="hr-HR"/>
        </w:rPr>
        <w:t>Uvod u komparativnu književnost</w:t>
      </w:r>
      <w:r w:rsidRPr="004201A3">
        <w:rPr>
          <w:bCs/>
          <w:sz w:val="22"/>
          <w:szCs w:val="22"/>
          <w:lang w:val="hr-HR"/>
        </w:rPr>
        <w:t xml:space="preserve">, </w:t>
      </w:r>
      <w:r w:rsidR="00FB746D" w:rsidRPr="004201A3">
        <w:rPr>
          <w:bCs/>
          <w:sz w:val="22"/>
          <w:szCs w:val="22"/>
          <w:lang w:val="hr-HR"/>
        </w:rPr>
        <w:t xml:space="preserve">Školska knjiga, Zagreb, 1995., </w:t>
      </w:r>
      <w:r w:rsidRPr="004201A3">
        <w:rPr>
          <w:bCs/>
          <w:sz w:val="22"/>
          <w:szCs w:val="22"/>
          <w:lang w:val="hr-HR"/>
        </w:rPr>
        <w:t>str. 61-74.</w:t>
      </w:r>
    </w:p>
    <w:p w14:paraId="5BE76969" w14:textId="77777777" w:rsidR="0063775D" w:rsidRPr="008D7C73" w:rsidRDefault="0063775D" w:rsidP="002340E0">
      <w:pPr>
        <w:spacing w:line="276" w:lineRule="auto"/>
        <w:ind w:left="360" w:firstLine="348"/>
        <w:jc w:val="both"/>
        <w:rPr>
          <w:bCs/>
          <w:color w:val="FF0000"/>
          <w:sz w:val="22"/>
          <w:szCs w:val="22"/>
          <w:lang w:val="hr-HR"/>
        </w:rPr>
      </w:pPr>
      <w:r w:rsidRPr="004201A3">
        <w:rPr>
          <w:bCs/>
          <w:sz w:val="22"/>
          <w:szCs w:val="22"/>
          <w:lang w:val="hr-HR"/>
        </w:rPr>
        <w:t xml:space="preserve">Kravar, Zoran, “Književnost 17. stoljeća i pojam </w:t>
      </w:r>
      <w:r w:rsidR="009F4CAF">
        <w:rPr>
          <w:bCs/>
          <w:sz w:val="22"/>
          <w:szCs w:val="22"/>
          <w:lang w:val="hr-HR"/>
        </w:rPr>
        <w:t>'</w:t>
      </w:r>
      <w:r w:rsidRPr="004201A3">
        <w:rPr>
          <w:bCs/>
          <w:sz w:val="22"/>
          <w:szCs w:val="22"/>
          <w:lang w:val="hr-HR"/>
        </w:rPr>
        <w:t>barok</w:t>
      </w:r>
      <w:r w:rsidR="009F4CAF">
        <w:rPr>
          <w:bCs/>
          <w:sz w:val="22"/>
          <w:szCs w:val="22"/>
          <w:lang w:val="hr-HR"/>
        </w:rPr>
        <w:t>'</w:t>
      </w:r>
      <w:r w:rsidRPr="004201A3">
        <w:rPr>
          <w:bCs/>
          <w:sz w:val="22"/>
          <w:szCs w:val="22"/>
          <w:lang w:val="hr-HR"/>
        </w:rPr>
        <w:t xml:space="preserve">”, u: </w:t>
      </w:r>
      <w:r w:rsidRPr="004201A3">
        <w:rPr>
          <w:bCs/>
          <w:i/>
          <w:sz w:val="22"/>
          <w:szCs w:val="22"/>
          <w:lang w:val="hr-HR"/>
        </w:rPr>
        <w:t>Književni barok</w:t>
      </w:r>
      <w:r w:rsidRPr="004201A3">
        <w:rPr>
          <w:bCs/>
          <w:sz w:val="22"/>
          <w:szCs w:val="22"/>
          <w:lang w:val="hr-HR"/>
        </w:rPr>
        <w:t>, ur</w:t>
      </w:r>
      <w:r w:rsidR="000F464D" w:rsidRPr="004201A3">
        <w:rPr>
          <w:bCs/>
          <w:sz w:val="22"/>
          <w:szCs w:val="22"/>
          <w:lang w:val="hr-HR"/>
        </w:rPr>
        <w:t>. D. Fališevac i Ž.</w:t>
      </w:r>
      <w:r w:rsidRPr="004201A3">
        <w:rPr>
          <w:bCs/>
          <w:sz w:val="22"/>
          <w:szCs w:val="22"/>
          <w:lang w:val="hr-HR"/>
        </w:rPr>
        <w:t xml:space="preserve"> Benčić, Zavod za znanost o književnosti, Zagreb</w:t>
      </w:r>
      <w:r w:rsidR="001A0853" w:rsidRPr="004201A3">
        <w:rPr>
          <w:bCs/>
          <w:sz w:val="22"/>
          <w:szCs w:val="22"/>
          <w:lang w:val="hr-HR"/>
        </w:rPr>
        <w:t xml:space="preserve">, 1988., str. 7-48, ili: Andrea Zlatar, „Povijest književnosti: kulturno pamćenje i </w:t>
      </w:r>
      <w:r w:rsidR="00431B2E" w:rsidRPr="004201A3">
        <w:rPr>
          <w:bCs/>
          <w:sz w:val="22"/>
          <w:szCs w:val="22"/>
          <w:lang w:val="hr-HR"/>
        </w:rPr>
        <w:t>interpretacija“</w:t>
      </w:r>
      <w:r w:rsidR="001A0853" w:rsidRPr="004201A3">
        <w:rPr>
          <w:bCs/>
          <w:sz w:val="22"/>
          <w:szCs w:val="22"/>
          <w:lang w:val="hr-HR"/>
        </w:rPr>
        <w:t xml:space="preserve">, u: </w:t>
      </w:r>
      <w:r w:rsidR="001A0853" w:rsidRPr="004201A3">
        <w:rPr>
          <w:bCs/>
          <w:i/>
          <w:sz w:val="22"/>
          <w:szCs w:val="22"/>
          <w:lang w:val="hr-HR"/>
        </w:rPr>
        <w:t>Perivoj od slave. Zbornik Dunje Fališevac</w:t>
      </w:r>
      <w:r w:rsidR="001A0853" w:rsidRPr="004201A3">
        <w:rPr>
          <w:bCs/>
          <w:sz w:val="22"/>
          <w:szCs w:val="22"/>
          <w:lang w:val="hr-HR"/>
        </w:rPr>
        <w:t>, ur. Tomislav Bogdan i dr., FF press, Zagreb, 2012., str. 489-496</w:t>
      </w:r>
      <w:r w:rsidR="00D91B47" w:rsidRPr="004201A3">
        <w:rPr>
          <w:bCs/>
          <w:sz w:val="22"/>
          <w:szCs w:val="22"/>
          <w:lang w:val="hr-HR"/>
        </w:rPr>
        <w:t>.</w:t>
      </w:r>
      <w:r w:rsidR="008D7C73">
        <w:rPr>
          <w:bCs/>
          <w:sz w:val="22"/>
          <w:szCs w:val="22"/>
          <w:lang w:val="hr-HR"/>
        </w:rPr>
        <w:t xml:space="preserve"> </w:t>
      </w:r>
    </w:p>
    <w:p w14:paraId="57C3D4AF" w14:textId="77777777" w:rsidR="00BE615B" w:rsidRPr="004201A3" w:rsidRDefault="00BE615B" w:rsidP="002340E0">
      <w:pPr>
        <w:spacing w:line="276" w:lineRule="auto"/>
        <w:ind w:left="360"/>
        <w:jc w:val="both"/>
        <w:rPr>
          <w:b/>
          <w:sz w:val="22"/>
          <w:szCs w:val="22"/>
          <w:lang w:val="hr-HR"/>
        </w:rPr>
      </w:pPr>
    </w:p>
    <w:p w14:paraId="0EC31ADD" w14:textId="77777777" w:rsidR="003B6AFC" w:rsidRPr="004201A3" w:rsidRDefault="0004500D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Povijest hrvatske književnosti u europskom kontekstu – </w:t>
      </w:r>
      <w:r w:rsidR="00BE615B" w:rsidRPr="004201A3">
        <w:rPr>
          <w:sz w:val="22"/>
          <w:szCs w:val="22"/>
          <w:lang w:val="hr-HR"/>
        </w:rPr>
        <w:t>primjer hrvatskoga romantizma</w:t>
      </w:r>
    </w:p>
    <w:p w14:paraId="6DEA493A" w14:textId="77777777" w:rsidR="00E77CFE" w:rsidRPr="004201A3" w:rsidRDefault="00E77CFE" w:rsidP="002340E0">
      <w:pPr>
        <w:pStyle w:val="Textkrper"/>
        <w:spacing w:line="276" w:lineRule="auto"/>
        <w:ind w:left="360" w:firstLine="348"/>
        <w:rPr>
          <w:bCs/>
          <w:i/>
          <w:sz w:val="22"/>
          <w:szCs w:val="22"/>
        </w:rPr>
      </w:pPr>
      <w:r w:rsidRPr="004201A3">
        <w:rPr>
          <w:bCs/>
          <w:sz w:val="22"/>
          <w:szCs w:val="22"/>
        </w:rPr>
        <w:t xml:space="preserve">Tomasović, Mirko, „Razdoblje romantizma u hrvatskoj književnosti“, u: </w:t>
      </w:r>
      <w:r w:rsidRPr="004201A3">
        <w:rPr>
          <w:i/>
          <w:sz w:val="22"/>
          <w:szCs w:val="22"/>
        </w:rPr>
        <w:t>Domorodstvo i europejstvo: rasprave i refleksije o hrvatskoj književnosti XIX. i XX. stoljeća</w:t>
      </w:r>
      <w:r w:rsidRPr="004201A3">
        <w:rPr>
          <w:sz w:val="22"/>
          <w:szCs w:val="22"/>
        </w:rPr>
        <w:t>, Hrvatska sveučilišna naklada, Zagreb 2002., str. 11-22.</w:t>
      </w:r>
    </w:p>
    <w:p w14:paraId="50083812" w14:textId="77777777" w:rsidR="00E77CFE" w:rsidRPr="004201A3" w:rsidRDefault="00FB0754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Jurić, Slaven, „Tomasovićev </w:t>
      </w:r>
      <w:r w:rsidR="00431B2E" w:rsidRPr="004201A3">
        <w:rPr>
          <w:sz w:val="22"/>
          <w:szCs w:val="22"/>
          <w:lang w:val="hr-HR"/>
        </w:rPr>
        <w:t>romantizam“</w:t>
      </w:r>
      <w:r w:rsidRPr="004201A3">
        <w:rPr>
          <w:sz w:val="22"/>
          <w:szCs w:val="22"/>
          <w:lang w:val="hr-HR"/>
        </w:rPr>
        <w:t xml:space="preserve">, u: </w:t>
      </w:r>
      <w:r w:rsidRPr="004201A3">
        <w:rPr>
          <w:i/>
          <w:sz w:val="22"/>
          <w:szCs w:val="22"/>
          <w:lang w:val="hr-HR"/>
        </w:rPr>
        <w:t>Poslanje filologa. Zbornik radova povodom 70. rođendana Mirka Tomasovića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FF Press, Zagreb, 2008., ur. T. Bogdan i C. Pavlović, str. 155-161.</w:t>
      </w:r>
    </w:p>
    <w:p w14:paraId="665BEA12" w14:textId="77777777" w:rsidR="00E77CFE" w:rsidRDefault="00E77CFE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4F1EE72B" w14:textId="77777777" w:rsidR="00D55D79" w:rsidRDefault="00D55D79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196143E7" w14:textId="77777777" w:rsidR="00D55D79" w:rsidRPr="004201A3" w:rsidRDefault="00D55D79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6F2FA514" w14:textId="77777777" w:rsidR="003B6AFC" w:rsidRPr="004201A3" w:rsidRDefault="0004500D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lastRenderedPageBreak/>
        <w:t>K</w:t>
      </w:r>
      <w:r w:rsidR="00EF27C2" w:rsidRPr="004201A3">
        <w:rPr>
          <w:sz w:val="22"/>
          <w:szCs w:val="22"/>
          <w:lang w:val="hr-HR"/>
        </w:rPr>
        <w:t xml:space="preserve">omparativna genologija </w:t>
      </w:r>
    </w:p>
    <w:p w14:paraId="11DCE9BA" w14:textId="77777777" w:rsidR="00EF27C2" w:rsidRPr="004201A3" w:rsidRDefault="00EF27C2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Pavličić, Pavao, „Književne vrste i povijest književnosti“, u: </w:t>
      </w:r>
      <w:r w:rsidRPr="004201A3">
        <w:rPr>
          <w:i/>
          <w:sz w:val="22"/>
          <w:szCs w:val="22"/>
          <w:lang w:val="hr-HR"/>
        </w:rPr>
        <w:t>Književna genologija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Liber, Zagreb, 1983., str. 5-31; 59-96.</w:t>
      </w:r>
    </w:p>
    <w:p w14:paraId="62FF48FA" w14:textId="77777777" w:rsidR="00AD05E4" w:rsidRPr="004201A3" w:rsidRDefault="00AD05E4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Pavličić, Pavao, „Kojemu žanru pripada Gundulićeva </w:t>
      </w:r>
      <w:r w:rsidRPr="004201A3">
        <w:rPr>
          <w:i/>
          <w:sz w:val="22"/>
          <w:szCs w:val="22"/>
          <w:lang w:val="hr-HR"/>
        </w:rPr>
        <w:t>Dubravka</w:t>
      </w:r>
      <w:r w:rsidRPr="004201A3">
        <w:rPr>
          <w:sz w:val="22"/>
          <w:szCs w:val="22"/>
          <w:lang w:val="hr-HR"/>
        </w:rPr>
        <w:t xml:space="preserve">“, u: </w:t>
      </w:r>
      <w:r w:rsidRPr="004201A3">
        <w:rPr>
          <w:i/>
          <w:sz w:val="22"/>
          <w:szCs w:val="22"/>
          <w:lang w:val="hr-HR"/>
        </w:rPr>
        <w:t>Rasprave o hrvatskoj baroknoj književnosti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Čakavski sabor, Split, 1979., str. 145-163.</w:t>
      </w:r>
    </w:p>
    <w:p w14:paraId="769F98CD" w14:textId="77777777" w:rsidR="002B5710" w:rsidRPr="004201A3" w:rsidRDefault="002B5710" w:rsidP="002340E0">
      <w:pPr>
        <w:spacing w:line="276" w:lineRule="auto"/>
        <w:ind w:left="360" w:firstLine="348"/>
        <w:jc w:val="both"/>
        <w:rPr>
          <w:i/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Primarna literatura: Ivan Gundulić, </w:t>
      </w:r>
      <w:r w:rsidRPr="004201A3">
        <w:rPr>
          <w:i/>
          <w:sz w:val="22"/>
          <w:szCs w:val="22"/>
          <w:lang w:val="hr-HR"/>
        </w:rPr>
        <w:t>Dubravka</w:t>
      </w:r>
    </w:p>
    <w:p w14:paraId="63B5E595" w14:textId="77777777" w:rsidR="00AD05E4" w:rsidRPr="004201A3" w:rsidRDefault="0088759D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543581BC" w14:textId="77777777" w:rsidR="003B6AFC" w:rsidRPr="004201A3" w:rsidRDefault="002E62BA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Emisija i recepcija: </w:t>
      </w:r>
      <w:r w:rsidR="00413A2B">
        <w:rPr>
          <w:sz w:val="22"/>
          <w:szCs w:val="22"/>
          <w:lang w:val="hr-HR"/>
        </w:rPr>
        <w:t>k</w:t>
      </w:r>
      <w:r w:rsidR="0004500D" w:rsidRPr="004201A3">
        <w:rPr>
          <w:sz w:val="22"/>
          <w:szCs w:val="22"/>
          <w:lang w:val="hr-HR"/>
        </w:rPr>
        <w:t xml:space="preserve">njiževno prevođenje </w:t>
      </w:r>
      <w:r w:rsidR="005E1F54" w:rsidRPr="004201A3">
        <w:rPr>
          <w:sz w:val="22"/>
          <w:szCs w:val="22"/>
          <w:lang w:val="hr-HR"/>
        </w:rPr>
        <w:t>I</w:t>
      </w:r>
    </w:p>
    <w:p w14:paraId="23BEE5C3" w14:textId="77777777" w:rsidR="003A445C" w:rsidRPr="004201A3" w:rsidRDefault="006E2DA4" w:rsidP="00B960A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Hergešić, Ivo, „Primjeri poredbenih istraživanja (Metodologija)“, u: </w:t>
      </w:r>
      <w:r w:rsidRPr="004201A3">
        <w:rPr>
          <w:i/>
          <w:sz w:val="22"/>
          <w:szCs w:val="22"/>
          <w:lang w:val="hr-HR"/>
        </w:rPr>
        <w:t>Komparativna književnost</w:t>
      </w:r>
      <w:r w:rsidRPr="004201A3">
        <w:rPr>
          <w:sz w:val="22"/>
          <w:szCs w:val="22"/>
          <w:lang w:val="hr-HR"/>
        </w:rPr>
        <w:t>, str. 76-82</w:t>
      </w:r>
      <w:r w:rsidR="00B960A0">
        <w:rPr>
          <w:sz w:val="22"/>
          <w:szCs w:val="22"/>
          <w:lang w:val="hr-HR"/>
        </w:rPr>
        <w:t>, ili</w:t>
      </w:r>
      <w:r w:rsidR="00487706">
        <w:rPr>
          <w:sz w:val="22"/>
          <w:szCs w:val="22"/>
          <w:lang w:val="hr-HR"/>
        </w:rPr>
        <w:t xml:space="preserve">: </w:t>
      </w:r>
      <w:r w:rsidR="003A445C" w:rsidRPr="004201A3">
        <w:rPr>
          <w:sz w:val="22"/>
          <w:szCs w:val="22"/>
          <w:lang w:val="hr-HR"/>
        </w:rPr>
        <w:t xml:space="preserve">Hergešić, Ivo, „O prijevodima i prevođenju“, u: </w:t>
      </w:r>
      <w:r w:rsidR="003A445C" w:rsidRPr="004201A3">
        <w:rPr>
          <w:i/>
          <w:sz w:val="22"/>
          <w:szCs w:val="22"/>
          <w:lang w:val="hr-HR"/>
        </w:rPr>
        <w:t>Komparativna književnost</w:t>
      </w:r>
      <w:r w:rsidR="003A445C" w:rsidRPr="004201A3">
        <w:rPr>
          <w:sz w:val="22"/>
          <w:szCs w:val="22"/>
          <w:lang w:val="hr-HR"/>
        </w:rPr>
        <w:t>, str. 107-129.</w:t>
      </w:r>
    </w:p>
    <w:p w14:paraId="6D8122DC" w14:textId="77777777" w:rsidR="00DA2B28" w:rsidRPr="004201A3" w:rsidRDefault="00DA2B28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„Književnost u prijevodu“,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 str. 127-148.</w:t>
      </w:r>
    </w:p>
    <w:p w14:paraId="0E233488" w14:textId="77777777" w:rsidR="009358D3" w:rsidRPr="004201A3" w:rsidRDefault="009358D3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426C4530" w14:textId="6E5B75E3" w:rsidR="002E62BA" w:rsidRPr="00827B39" w:rsidRDefault="00413A2B" w:rsidP="00827B3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Emisija i recepcija: k</w:t>
      </w:r>
      <w:r w:rsidRPr="004201A3">
        <w:rPr>
          <w:sz w:val="22"/>
          <w:szCs w:val="22"/>
          <w:lang w:val="hr-HR"/>
        </w:rPr>
        <w:t>njiževno prevođenje</w:t>
      </w:r>
      <w:r>
        <w:rPr>
          <w:sz w:val="22"/>
          <w:szCs w:val="22"/>
          <w:lang w:val="hr-HR"/>
        </w:rPr>
        <w:t xml:space="preserve"> </w:t>
      </w:r>
      <w:r w:rsidR="005E1F54" w:rsidRPr="004201A3">
        <w:rPr>
          <w:sz w:val="22"/>
          <w:szCs w:val="22"/>
          <w:lang w:val="hr-HR"/>
        </w:rPr>
        <w:t>II</w:t>
      </w:r>
    </w:p>
    <w:p w14:paraId="4EA71648" w14:textId="77777777" w:rsidR="002E62BA" w:rsidRDefault="002E62BA" w:rsidP="002340E0">
      <w:pPr>
        <w:spacing w:line="276" w:lineRule="auto"/>
        <w:ind w:left="360" w:firstLine="348"/>
        <w:jc w:val="both"/>
        <w:rPr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Tomasović, Mirko, </w:t>
      </w:r>
      <w:r>
        <w:rPr>
          <w:i/>
          <w:iCs/>
          <w:sz w:val="22"/>
          <w:szCs w:val="22"/>
          <w:lang w:val="hr-HR"/>
        </w:rPr>
        <w:t>Hrvat u Empireju</w:t>
      </w:r>
      <w:r>
        <w:rPr>
          <w:sz w:val="22"/>
          <w:szCs w:val="22"/>
          <w:lang w:val="hr-HR"/>
        </w:rPr>
        <w:t>, Naklada Bošković, Split, 2017.</w:t>
      </w:r>
      <w:r>
        <w:rPr>
          <w:i/>
          <w:iCs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(poglavlja: „Dante i Hrvati“, „Kombolov prepjev“, „Trideset i prvo pjevanje Danteova </w:t>
      </w:r>
      <w:r>
        <w:rPr>
          <w:i/>
          <w:iCs/>
          <w:sz w:val="22"/>
          <w:szCs w:val="22"/>
          <w:lang w:val="hr-HR"/>
        </w:rPr>
        <w:t>Raja</w:t>
      </w:r>
      <w:r>
        <w:rPr>
          <w:sz w:val="22"/>
          <w:szCs w:val="22"/>
          <w:lang w:val="hr-HR"/>
        </w:rPr>
        <w:t>“</w:t>
      </w:r>
      <w:r w:rsidR="00CD6144">
        <w:rPr>
          <w:sz w:val="22"/>
          <w:szCs w:val="22"/>
          <w:lang w:val="hr-HR"/>
        </w:rPr>
        <w:t>; str. 35-56</w:t>
      </w:r>
      <w:r w:rsidRPr="002E62BA">
        <w:rPr>
          <w:sz w:val="22"/>
          <w:szCs w:val="22"/>
          <w:lang w:val="hr-HR"/>
        </w:rPr>
        <w:t>)</w:t>
      </w:r>
    </w:p>
    <w:p w14:paraId="7B0EABCF" w14:textId="77777777" w:rsidR="00C625FF" w:rsidRPr="004201A3" w:rsidRDefault="003A445C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Slamnig, </w:t>
      </w:r>
      <w:r w:rsidR="002E62BA">
        <w:rPr>
          <w:sz w:val="22"/>
          <w:szCs w:val="22"/>
          <w:lang w:val="hr-HR"/>
        </w:rPr>
        <w:t xml:space="preserve">Ivan, </w:t>
      </w:r>
      <w:r w:rsidRPr="004201A3">
        <w:rPr>
          <w:sz w:val="22"/>
          <w:szCs w:val="22"/>
          <w:lang w:val="hr-HR"/>
        </w:rPr>
        <w:t xml:space="preserve">„O versifikaciji prijevoda“, u: </w:t>
      </w:r>
      <w:r w:rsidRPr="004201A3">
        <w:rPr>
          <w:i/>
          <w:sz w:val="22"/>
          <w:szCs w:val="22"/>
          <w:lang w:val="hr-HR"/>
        </w:rPr>
        <w:t>Disciplina mašte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 xml:space="preserve">Matica hrvatska, Zagreb, 1965., str. 121-138 ili </w:t>
      </w:r>
      <w:r w:rsidRPr="004201A3">
        <w:rPr>
          <w:i/>
          <w:sz w:val="22"/>
          <w:szCs w:val="22"/>
          <w:lang w:val="hr-HR"/>
        </w:rPr>
        <w:t>Hrvatska versifikacija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Liber, Zagreb, 1981., str. 106-121</w:t>
      </w:r>
      <w:r w:rsidR="00C625FF" w:rsidRPr="004201A3">
        <w:rPr>
          <w:sz w:val="22"/>
          <w:szCs w:val="22"/>
          <w:lang w:val="hr-HR"/>
        </w:rPr>
        <w:t>.</w:t>
      </w:r>
    </w:p>
    <w:p w14:paraId="55428816" w14:textId="77777777" w:rsidR="00C625FF" w:rsidRPr="004201A3" w:rsidRDefault="00C625FF" w:rsidP="00827B39">
      <w:pPr>
        <w:spacing w:line="276" w:lineRule="auto"/>
        <w:jc w:val="both"/>
        <w:rPr>
          <w:sz w:val="22"/>
          <w:szCs w:val="22"/>
          <w:lang w:val="hr-HR"/>
        </w:rPr>
      </w:pPr>
    </w:p>
    <w:p w14:paraId="746BA7FA" w14:textId="77777777" w:rsidR="00413A2B" w:rsidRDefault="00413A2B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Emisija i recepcija: utjecaj i srodni pojmovi</w:t>
      </w:r>
    </w:p>
    <w:p w14:paraId="611828EA" w14:textId="77777777" w:rsidR="00C625FF" w:rsidRPr="004201A3" w:rsidRDefault="00C625FF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Hergešić, Ivo, „Primjeri poredbenih istraživanja (Metodologija)“</w:t>
      </w:r>
      <w:r w:rsidR="00431B2E" w:rsidRPr="004201A3">
        <w:rPr>
          <w:sz w:val="22"/>
          <w:szCs w:val="22"/>
          <w:lang w:val="hr-HR"/>
        </w:rPr>
        <w:t>,</w:t>
      </w:r>
      <w:r w:rsidRPr="004201A3">
        <w:rPr>
          <w:sz w:val="22"/>
          <w:szCs w:val="22"/>
          <w:lang w:val="hr-HR"/>
        </w:rPr>
        <w:t xml:space="preserve"> u: </w:t>
      </w:r>
      <w:r w:rsidRPr="004201A3">
        <w:rPr>
          <w:i/>
          <w:sz w:val="22"/>
          <w:szCs w:val="22"/>
          <w:lang w:val="hr-HR"/>
        </w:rPr>
        <w:t>Komparativna književnost</w:t>
      </w:r>
      <w:r w:rsidRPr="004201A3">
        <w:rPr>
          <w:sz w:val="22"/>
          <w:szCs w:val="22"/>
          <w:lang w:val="hr-HR"/>
        </w:rPr>
        <w:t xml:space="preserve">, str. </w:t>
      </w:r>
      <w:r w:rsidR="00AF6DAE" w:rsidRPr="004201A3">
        <w:rPr>
          <w:sz w:val="22"/>
          <w:szCs w:val="22"/>
          <w:lang w:val="hr-HR"/>
        </w:rPr>
        <w:t xml:space="preserve">64-76, </w:t>
      </w:r>
      <w:r w:rsidR="006E2DA4" w:rsidRPr="004201A3">
        <w:rPr>
          <w:sz w:val="22"/>
          <w:szCs w:val="22"/>
          <w:lang w:val="hr-HR"/>
        </w:rPr>
        <w:t>82</w:t>
      </w:r>
      <w:r w:rsidRPr="004201A3">
        <w:rPr>
          <w:sz w:val="22"/>
          <w:szCs w:val="22"/>
          <w:lang w:val="hr-HR"/>
        </w:rPr>
        <w:t xml:space="preserve">-104. </w:t>
      </w:r>
    </w:p>
    <w:p w14:paraId="76E68607" w14:textId="77777777" w:rsidR="000A377E" w:rsidRDefault="009358D3" w:rsidP="000A377E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„Utjecaj i intertekstualnost“,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str. 39-</w:t>
      </w:r>
      <w:r w:rsidR="009119C4" w:rsidRPr="004201A3">
        <w:rPr>
          <w:sz w:val="22"/>
          <w:szCs w:val="22"/>
          <w:lang w:val="hr-HR"/>
        </w:rPr>
        <w:t>47</w:t>
      </w:r>
      <w:r w:rsidRPr="004201A3">
        <w:rPr>
          <w:sz w:val="22"/>
          <w:szCs w:val="22"/>
          <w:lang w:val="hr-HR"/>
        </w:rPr>
        <w:t>.</w:t>
      </w:r>
    </w:p>
    <w:p w14:paraId="04B09F67" w14:textId="77777777" w:rsidR="000A377E" w:rsidRDefault="000A377E" w:rsidP="000A377E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</w:p>
    <w:p w14:paraId="06DFD26B" w14:textId="074299E8" w:rsidR="000A377E" w:rsidRPr="000A377E" w:rsidRDefault="000A377E" w:rsidP="000A377E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0A377E">
        <w:rPr>
          <w:sz w:val="22"/>
          <w:szCs w:val="22"/>
          <w:lang w:val="hr-HR"/>
        </w:rPr>
        <w:t xml:space="preserve">(Mogući izborni naslov: Škopljanac, </w:t>
      </w:r>
      <w:r w:rsidR="00F36626">
        <w:rPr>
          <w:sz w:val="22"/>
          <w:szCs w:val="22"/>
          <w:lang w:val="hr-HR"/>
        </w:rPr>
        <w:t xml:space="preserve">Lovro, </w:t>
      </w:r>
      <w:r w:rsidRPr="000A377E">
        <w:rPr>
          <w:sz w:val="22"/>
          <w:szCs w:val="22"/>
        </w:rPr>
        <w:t>„Cultural and Individual Memory of Literature: A Study of Croatian and American Readers“</w:t>
      </w:r>
      <w:r w:rsidR="00790C03">
        <w:rPr>
          <w:sz w:val="22"/>
          <w:szCs w:val="22"/>
        </w:rPr>
        <w:t>,</w:t>
      </w:r>
      <w:r w:rsidRPr="000A377E">
        <w:rPr>
          <w:sz w:val="22"/>
          <w:szCs w:val="22"/>
        </w:rPr>
        <w:t xml:space="preserve"> </w:t>
      </w:r>
      <w:r w:rsidRPr="000A377E">
        <w:rPr>
          <w:i/>
          <w:iCs/>
          <w:sz w:val="22"/>
          <w:szCs w:val="22"/>
        </w:rPr>
        <w:t>Comparative Literature Studies</w:t>
      </w:r>
      <w:r w:rsidRPr="000A377E">
        <w:rPr>
          <w:sz w:val="22"/>
          <w:szCs w:val="22"/>
        </w:rPr>
        <w:t>, br. 3/2019., str. 451-468.</w:t>
      </w:r>
      <w:r>
        <w:rPr>
          <w:sz w:val="22"/>
          <w:szCs w:val="22"/>
        </w:rPr>
        <w:t>)</w:t>
      </w:r>
    </w:p>
    <w:p w14:paraId="07B1931B" w14:textId="77777777" w:rsidR="006D0388" w:rsidRPr="004201A3" w:rsidRDefault="006D0388" w:rsidP="00790C03">
      <w:pPr>
        <w:spacing w:line="276" w:lineRule="auto"/>
        <w:jc w:val="both"/>
        <w:rPr>
          <w:i/>
          <w:sz w:val="22"/>
          <w:szCs w:val="22"/>
          <w:lang w:val="hr-HR"/>
        </w:rPr>
      </w:pPr>
    </w:p>
    <w:p w14:paraId="42652C5B" w14:textId="77777777" w:rsidR="0004500D" w:rsidRPr="004201A3" w:rsidRDefault="0013797F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Pojam i</w:t>
      </w:r>
      <w:r w:rsidR="0004500D" w:rsidRPr="004201A3">
        <w:rPr>
          <w:sz w:val="22"/>
          <w:szCs w:val="22"/>
          <w:lang w:val="hr-HR"/>
        </w:rPr>
        <w:t>ntertekstualnost</w:t>
      </w:r>
      <w:r w:rsidR="00AD05E4" w:rsidRPr="004201A3">
        <w:rPr>
          <w:sz w:val="22"/>
          <w:szCs w:val="22"/>
          <w:lang w:val="hr-HR"/>
        </w:rPr>
        <w:t>i i komparatistička istraživanj</w:t>
      </w:r>
      <w:r w:rsidR="0004500D" w:rsidRPr="004201A3">
        <w:rPr>
          <w:sz w:val="22"/>
          <w:szCs w:val="22"/>
          <w:lang w:val="hr-HR"/>
        </w:rPr>
        <w:t>a</w:t>
      </w:r>
      <w:r w:rsidRPr="004201A3">
        <w:rPr>
          <w:sz w:val="22"/>
          <w:szCs w:val="22"/>
          <w:lang w:val="hr-HR"/>
        </w:rPr>
        <w:t xml:space="preserve"> I</w:t>
      </w:r>
    </w:p>
    <w:p w14:paraId="3E6365B7" w14:textId="684DDD10" w:rsidR="002B3ADF" w:rsidRPr="004201A3" w:rsidRDefault="009358D3" w:rsidP="006F525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„Utjecaj i intertekstualnost“,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 xml:space="preserve">str. </w:t>
      </w:r>
      <w:r w:rsidR="009119C4" w:rsidRPr="004201A3">
        <w:rPr>
          <w:sz w:val="22"/>
          <w:szCs w:val="22"/>
          <w:lang w:val="hr-HR"/>
        </w:rPr>
        <w:t>47</w:t>
      </w:r>
      <w:r w:rsidRPr="004201A3">
        <w:rPr>
          <w:sz w:val="22"/>
          <w:szCs w:val="22"/>
          <w:lang w:val="hr-HR"/>
        </w:rPr>
        <w:t>-60</w:t>
      </w:r>
      <w:r w:rsidR="00B42BE5" w:rsidRPr="004201A3">
        <w:rPr>
          <w:sz w:val="22"/>
          <w:szCs w:val="22"/>
          <w:lang w:val="hr-HR"/>
        </w:rPr>
        <w:t>.</w:t>
      </w:r>
      <w:r w:rsidR="002B3ADF" w:rsidRPr="004201A3">
        <w:rPr>
          <w:sz w:val="22"/>
          <w:szCs w:val="22"/>
          <w:lang w:val="hr-HR"/>
        </w:rPr>
        <w:t xml:space="preserve"> Vidan, Ivo, </w:t>
      </w:r>
      <w:r w:rsidR="00431B2E" w:rsidRPr="004201A3">
        <w:rPr>
          <w:sz w:val="22"/>
          <w:szCs w:val="22"/>
          <w:lang w:val="hr-HR"/>
        </w:rPr>
        <w:t>„</w:t>
      </w:r>
      <w:r w:rsidR="002B3ADF" w:rsidRPr="004201A3">
        <w:rPr>
          <w:sz w:val="22"/>
          <w:szCs w:val="22"/>
          <w:lang w:val="hr-HR"/>
        </w:rPr>
        <w:t>Uvod</w:t>
      </w:r>
      <w:r w:rsidR="00431B2E" w:rsidRPr="004201A3">
        <w:rPr>
          <w:sz w:val="22"/>
          <w:szCs w:val="22"/>
          <w:lang w:val="hr-HR"/>
        </w:rPr>
        <w:t>“</w:t>
      </w:r>
      <w:r w:rsidR="002B3ADF" w:rsidRPr="004201A3">
        <w:rPr>
          <w:sz w:val="22"/>
          <w:szCs w:val="22"/>
          <w:lang w:val="hr-HR"/>
        </w:rPr>
        <w:t xml:space="preserve">, u: </w:t>
      </w:r>
      <w:r w:rsidR="002B3ADF" w:rsidRPr="004201A3">
        <w:rPr>
          <w:i/>
          <w:sz w:val="22"/>
          <w:szCs w:val="22"/>
          <w:lang w:val="hr-HR"/>
        </w:rPr>
        <w:t>Engleski intertekst hrvatske književnosti</w:t>
      </w:r>
      <w:r w:rsidR="002B3ADF" w:rsidRPr="004201A3">
        <w:rPr>
          <w:sz w:val="22"/>
          <w:szCs w:val="22"/>
          <w:lang w:val="hr-HR"/>
        </w:rPr>
        <w:t>, Zavod za znanost o književnosti, Zagreb, 1995.</w:t>
      </w:r>
      <w:r w:rsidR="0064300D" w:rsidRPr="004201A3">
        <w:rPr>
          <w:sz w:val="22"/>
          <w:szCs w:val="22"/>
          <w:lang w:val="hr-HR"/>
        </w:rPr>
        <w:t>, str.</w:t>
      </w:r>
      <w:r w:rsidR="007337A8" w:rsidRPr="004201A3">
        <w:rPr>
          <w:sz w:val="22"/>
          <w:szCs w:val="22"/>
          <w:lang w:val="hr-HR"/>
        </w:rPr>
        <w:t xml:space="preserve"> 9-33.</w:t>
      </w:r>
      <w:r w:rsidR="006F5250">
        <w:rPr>
          <w:sz w:val="22"/>
          <w:szCs w:val="22"/>
          <w:lang w:val="hr-HR"/>
        </w:rPr>
        <w:t xml:space="preserve"> </w:t>
      </w:r>
      <w:r w:rsidR="006F5250" w:rsidRPr="00F707F6">
        <w:rPr>
          <w:sz w:val="22"/>
          <w:szCs w:val="22"/>
          <w:lang w:val="hr-HR"/>
        </w:rPr>
        <w:t xml:space="preserve">Oraić Tolić, Dubravka, </w:t>
      </w:r>
      <w:r w:rsidR="006F5250" w:rsidRPr="00F707F6">
        <w:rPr>
          <w:i/>
          <w:iCs/>
          <w:sz w:val="22"/>
          <w:szCs w:val="22"/>
          <w:lang w:val="hr-HR"/>
        </w:rPr>
        <w:t>Citatnost u književnosti, umjetnosti i kulturi</w:t>
      </w:r>
      <w:r w:rsidR="006F5250" w:rsidRPr="00F707F6">
        <w:rPr>
          <w:sz w:val="22"/>
          <w:szCs w:val="22"/>
          <w:lang w:val="hr-HR"/>
        </w:rPr>
        <w:t>, Naklada Ljevak, Zagreb, 2019</w:t>
      </w:r>
      <w:r w:rsidR="006F5250">
        <w:rPr>
          <w:sz w:val="22"/>
          <w:szCs w:val="22"/>
          <w:lang w:val="hr-HR"/>
        </w:rPr>
        <w:t>., str.</w:t>
      </w:r>
      <w:r w:rsidR="006F5250">
        <w:rPr>
          <w:sz w:val="22"/>
          <w:szCs w:val="22"/>
          <w:lang w:val="hr-HR"/>
        </w:rPr>
        <w:t xml:space="preserve"> 13-59.</w:t>
      </w:r>
    </w:p>
    <w:p w14:paraId="584CE1E2" w14:textId="77777777" w:rsidR="0064300D" w:rsidRPr="004201A3" w:rsidRDefault="0064300D" w:rsidP="00790C03">
      <w:pPr>
        <w:spacing w:line="276" w:lineRule="auto"/>
        <w:jc w:val="both"/>
        <w:rPr>
          <w:sz w:val="22"/>
          <w:szCs w:val="22"/>
          <w:lang w:val="hr-HR"/>
        </w:rPr>
      </w:pPr>
    </w:p>
    <w:p w14:paraId="18828F2B" w14:textId="77777777" w:rsidR="0013797F" w:rsidRPr="004201A3" w:rsidRDefault="001C2A80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Pojam i</w:t>
      </w:r>
      <w:r w:rsidR="0013797F" w:rsidRPr="004201A3">
        <w:rPr>
          <w:sz w:val="22"/>
          <w:szCs w:val="22"/>
          <w:lang w:val="hr-HR"/>
        </w:rPr>
        <w:t>ntertekstualnost</w:t>
      </w:r>
      <w:r w:rsidRPr="004201A3">
        <w:rPr>
          <w:sz w:val="22"/>
          <w:szCs w:val="22"/>
          <w:lang w:val="hr-HR"/>
        </w:rPr>
        <w:t>i</w:t>
      </w:r>
      <w:r w:rsidR="0013797F" w:rsidRPr="004201A3">
        <w:rPr>
          <w:sz w:val="22"/>
          <w:szCs w:val="22"/>
          <w:lang w:val="hr-HR"/>
        </w:rPr>
        <w:t xml:space="preserve"> i komparatistička istraživanja II </w:t>
      </w:r>
    </w:p>
    <w:p w14:paraId="6D0E7346" w14:textId="6BD2BAD8" w:rsidR="0013797F" w:rsidRPr="00F707F6" w:rsidRDefault="0013797F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F707F6">
        <w:rPr>
          <w:sz w:val="22"/>
          <w:szCs w:val="22"/>
          <w:lang w:val="hr-HR"/>
        </w:rPr>
        <w:t>Oraić</w:t>
      </w:r>
      <w:r w:rsidR="008A05EE" w:rsidRPr="00F707F6">
        <w:rPr>
          <w:sz w:val="22"/>
          <w:szCs w:val="22"/>
          <w:lang w:val="hr-HR"/>
        </w:rPr>
        <w:t xml:space="preserve"> Tolić</w:t>
      </w:r>
      <w:r w:rsidRPr="00F707F6">
        <w:rPr>
          <w:sz w:val="22"/>
          <w:szCs w:val="22"/>
          <w:lang w:val="hr-HR"/>
        </w:rPr>
        <w:t xml:space="preserve">, Dubravka, </w:t>
      </w:r>
      <w:r w:rsidR="008A05EE" w:rsidRPr="00F707F6">
        <w:rPr>
          <w:i/>
          <w:iCs/>
          <w:sz w:val="22"/>
          <w:szCs w:val="22"/>
          <w:lang w:val="hr-HR"/>
        </w:rPr>
        <w:t xml:space="preserve">Citatnost </w:t>
      </w:r>
      <w:r w:rsidRPr="00F707F6">
        <w:rPr>
          <w:i/>
          <w:iCs/>
          <w:sz w:val="22"/>
          <w:szCs w:val="22"/>
          <w:lang w:val="hr-HR"/>
        </w:rPr>
        <w:t>u</w:t>
      </w:r>
      <w:r w:rsidR="008A05EE" w:rsidRPr="00F707F6">
        <w:rPr>
          <w:i/>
          <w:iCs/>
          <w:sz w:val="22"/>
          <w:szCs w:val="22"/>
          <w:lang w:val="hr-HR"/>
        </w:rPr>
        <w:t xml:space="preserve"> književnosti, umjetnosti i kulturi</w:t>
      </w:r>
      <w:r w:rsidRPr="00F707F6">
        <w:rPr>
          <w:sz w:val="22"/>
          <w:szCs w:val="22"/>
          <w:lang w:val="hr-HR"/>
        </w:rPr>
        <w:t xml:space="preserve">, </w:t>
      </w:r>
      <w:r w:rsidR="008A05EE" w:rsidRPr="00F707F6">
        <w:rPr>
          <w:sz w:val="22"/>
          <w:szCs w:val="22"/>
          <w:lang w:val="hr-HR"/>
        </w:rPr>
        <w:t xml:space="preserve">Naklada Ljevak, </w:t>
      </w:r>
      <w:r w:rsidRPr="00F707F6">
        <w:rPr>
          <w:sz w:val="22"/>
          <w:szCs w:val="22"/>
          <w:lang w:val="hr-HR"/>
        </w:rPr>
        <w:t>Zagreb,</w:t>
      </w:r>
      <w:r w:rsidR="008A05EE" w:rsidRPr="00F707F6">
        <w:rPr>
          <w:sz w:val="22"/>
          <w:szCs w:val="22"/>
          <w:lang w:val="hr-HR"/>
        </w:rPr>
        <w:t xml:space="preserve"> 2019</w:t>
      </w:r>
      <w:r w:rsidR="006F5250">
        <w:rPr>
          <w:sz w:val="22"/>
          <w:szCs w:val="22"/>
          <w:lang w:val="hr-HR"/>
        </w:rPr>
        <w:t>., str. 59-115.</w:t>
      </w:r>
    </w:p>
    <w:p w14:paraId="3F910FD6" w14:textId="77777777" w:rsidR="00790C03" w:rsidRPr="00F707F6" w:rsidRDefault="00790C03" w:rsidP="00111948">
      <w:pPr>
        <w:spacing w:line="276" w:lineRule="auto"/>
        <w:jc w:val="both"/>
        <w:rPr>
          <w:sz w:val="22"/>
          <w:szCs w:val="22"/>
          <w:lang w:val="hr-HR"/>
        </w:rPr>
      </w:pPr>
    </w:p>
    <w:p w14:paraId="04A0AD73" w14:textId="77777777" w:rsidR="009358D3" w:rsidRPr="004201A3" w:rsidRDefault="00AD05E4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Književne analogije</w:t>
      </w:r>
    </w:p>
    <w:p w14:paraId="7EC4308C" w14:textId="4376A300" w:rsidR="00790C03" w:rsidRDefault="006D0388" w:rsidP="00D55D79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Ciglar-Žanić, Janja, „Barokno pjesništvo, englesko i hrvatsko: značenje nekih analogija“, u:  </w:t>
      </w:r>
      <w:r w:rsidRPr="004201A3">
        <w:rPr>
          <w:i/>
          <w:sz w:val="22"/>
          <w:szCs w:val="22"/>
          <w:lang w:val="hr-HR"/>
        </w:rPr>
        <w:t>Hrvatska i svijet</w:t>
      </w:r>
      <w:r w:rsidRPr="004201A3">
        <w:rPr>
          <w:sz w:val="22"/>
          <w:szCs w:val="22"/>
          <w:lang w:val="hr-HR"/>
        </w:rPr>
        <w:t>, Hrvatsko filološko društvo, Zagreb</w:t>
      </w:r>
      <w:r w:rsidR="00540D09" w:rsidRPr="004201A3">
        <w:rPr>
          <w:sz w:val="22"/>
          <w:szCs w:val="22"/>
          <w:lang w:val="hr-HR"/>
        </w:rPr>
        <w:t>,</w:t>
      </w:r>
      <w:r w:rsidRPr="004201A3">
        <w:rPr>
          <w:sz w:val="22"/>
          <w:szCs w:val="22"/>
          <w:lang w:val="hr-HR"/>
        </w:rPr>
        <w:t xml:space="preserve"> 2002.</w:t>
      </w:r>
      <w:r w:rsidR="00E336AB" w:rsidRPr="004201A3">
        <w:rPr>
          <w:sz w:val="22"/>
          <w:szCs w:val="22"/>
          <w:lang w:val="hr-HR"/>
        </w:rPr>
        <w:t>, str. 63-80.</w:t>
      </w:r>
    </w:p>
    <w:p w14:paraId="507D580D" w14:textId="77777777" w:rsidR="006F5250" w:rsidRPr="004201A3" w:rsidRDefault="006F5250" w:rsidP="002340E0">
      <w:pPr>
        <w:spacing w:line="276" w:lineRule="auto"/>
        <w:jc w:val="both"/>
        <w:rPr>
          <w:sz w:val="22"/>
          <w:szCs w:val="22"/>
          <w:lang w:val="hr-HR"/>
        </w:rPr>
      </w:pPr>
    </w:p>
    <w:p w14:paraId="55D7F7BD" w14:textId="77777777" w:rsidR="00692F81" w:rsidRPr="004201A3" w:rsidRDefault="0013797F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Intermedijalnost </w:t>
      </w:r>
      <w:r w:rsidR="00D2660E" w:rsidRPr="004201A3">
        <w:rPr>
          <w:sz w:val="22"/>
          <w:szCs w:val="22"/>
          <w:lang w:val="hr-HR"/>
        </w:rPr>
        <w:t>I</w:t>
      </w:r>
    </w:p>
    <w:p w14:paraId="5947FA61" w14:textId="77777777" w:rsidR="0013797F" w:rsidRPr="004201A3" w:rsidRDefault="0013797F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„Književnost i druge umjetnosti“,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str. 109-126.</w:t>
      </w:r>
    </w:p>
    <w:p w14:paraId="395D4A95" w14:textId="77777777" w:rsidR="00D2660E" w:rsidRPr="004201A3" w:rsidRDefault="0013797F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Flaker, Aleksandar, „Značaj i značenje Vojnovićevih bečkih veduta“, u: </w:t>
      </w:r>
      <w:r w:rsidRPr="004201A3">
        <w:rPr>
          <w:i/>
          <w:sz w:val="22"/>
          <w:szCs w:val="22"/>
          <w:lang w:val="hr-HR"/>
        </w:rPr>
        <w:t>Književne vedute</w:t>
      </w:r>
      <w:r w:rsidRPr="004201A3">
        <w:rPr>
          <w:sz w:val="22"/>
          <w:szCs w:val="22"/>
          <w:lang w:val="hr-HR"/>
        </w:rPr>
        <w:t>, Matica hrvats</w:t>
      </w:r>
      <w:r w:rsidR="00D2660E" w:rsidRPr="004201A3">
        <w:rPr>
          <w:sz w:val="22"/>
          <w:szCs w:val="22"/>
          <w:lang w:val="hr-HR"/>
        </w:rPr>
        <w:t>ka, Zagreb, 1999., str.</w:t>
      </w:r>
      <w:r w:rsidR="00540D09" w:rsidRPr="004201A3">
        <w:rPr>
          <w:sz w:val="22"/>
          <w:szCs w:val="22"/>
          <w:lang w:val="hr-HR"/>
        </w:rPr>
        <w:t xml:space="preserve"> </w:t>
      </w:r>
      <w:r w:rsidR="00D2660E" w:rsidRPr="004201A3">
        <w:rPr>
          <w:sz w:val="22"/>
          <w:szCs w:val="22"/>
          <w:lang w:val="hr-HR"/>
        </w:rPr>
        <w:t>139-156.</w:t>
      </w:r>
    </w:p>
    <w:p w14:paraId="4B030CD2" w14:textId="77777777" w:rsidR="00540D09" w:rsidRPr="004201A3" w:rsidRDefault="00540D09" w:rsidP="002340E0">
      <w:pPr>
        <w:spacing w:line="276" w:lineRule="auto"/>
        <w:ind w:left="360" w:firstLine="348"/>
        <w:jc w:val="both"/>
        <w:rPr>
          <w:i/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Primarna literatura: Ivo Vojnović, </w:t>
      </w:r>
      <w:r w:rsidRPr="004201A3">
        <w:rPr>
          <w:i/>
          <w:sz w:val="22"/>
          <w:szCs w:val="22"/>
          <w:lang w:val="hr-HR"/>
        </w:rPr>
        <w:t>Rose Mery</w:t>
      </w:r>
    </w:p>
    <w:p w14:paraId="4F0FB432" w14:textId="77777777" w:rsidR="00D2660E" w:rsidRPr="004201A3" w:rsidRDefault="00D2660E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2880CF30" w14:textId="77777777" w:rsidR="00D2660E" w:rsidRPr="004201A3" w:rsidRDefault="00D2660E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Intermedijalnost II</w:t>
      </w:r>
    </w:p>
    <w:p w14:paraId="709922ED" w14:textId="77777777" w:rsidR="00D2660E" w:rsidRPr="004201A3" w:rsidRDefault="00D2660E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„Književnost i druge umjetnosti“,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str. 109-126.</w:t>
      </w:r>
    </w:p>
    <w:p w14:paraId="3DDDCAAB" w14:textId="77777777" w:rsidR="00540D09" w:rsidRPr="004201A3" w:rsidRDefault="0013797F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Žmegač, Viktor, „Čovjek kao zvukovno tijelo. </w:t>
      </w:r>
      <w:r w:rsidRPr="004201A3">
        <w:rPr>
          <w:i/>
          <w:sz w:val="22"/>
          <w:szCs w:val="22"/>
          <w:lang w:val="hr-HR"/>
        </w:rPr>
        <w:t xml:space="preserve">Kvartet </w:t>
      </w:r>
      <w:r w:rsidRPr="004201A3">
        <w:rPr>
          <w:sz w:val="22"/>
          <w:szCs w:val="22"/>
          <w:lang w:val="hr-HR"/>
        </w:rPr>
        <w:t xml:space="preserve">Milana Begovića“, u: </w:t>
      </w:r>
      <w:r w:rsidRPr="004201A3">
        <w:rPr>
          <w:i/>
          <w:sz w:val="22"/>
          <w:szCs w:val="22"/>
          <w:lang w:val="hr-HR"/>
        </w:rPr>
        <w:t>Hrvatska novela. Interpretacije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ur. I. Frangeš i V. Žmegač, Školska knji</w:t>
      </w:r>
      <w:r w:rsidR="004448BA" w:rsidRPr="004201A3">
        <w:rPr>
          <w:sz w:val="22"/>
          <w:szCs w:val="22"/>
          <w:lang w:val="hr-HR"/>
        </w:rPr>
        <w:t xml:space="preserve">ga, </w:t>
      </w:r>
      <w:r w:rsidR="00540D09" w:rsidRPr="004201A3">
        <w:rPr>
          <w:sz w:val="22"/>
          <w:szCs w:val="22"/>
          <w:lang w:val="hr-HR"/>
        </w:rPr>
        <w:t>Zagreb, 1998., str. 203-226.</w:t>
      </w:r>
    </w:p>
    <w:p w14:paraId="00B4E39B" w14:textId="77777777" w:rsidR="00900970" w:rsidRPr="004201A3" w:rsidRDefault="00900970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Primarna literatura: Milan Begović, </w:t>
      </w:r>
      <w:r w:rsidRPr="004201A3">
        <w:rPr>
          <w:i/>
          <w:sz w:val="22"/>
          <w:szCs w:val="22"/>
          <w:lang w:val="hr-HR"/>
        </w:rPr>
        <w:t>Kvartet</w:t>
      </w:r>
    </w:p>
    <w:p w14:paraId="368C70D9" w14:textId="77777777" w:rsidR="00540D09" w:rsidRPr="004201A3" w:rsidRDefault="00540D09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44D20FDF" w14:textId="77777777" w:rsidR="0013797F" w:rsidRPr="004201A3" w:rsidRDefault="00540D09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(Mogući izborni naslov: </w:t>
      </w:r>
      <w:r w:rsidR="004448BA" w:rsidRPr="004201A3">
        <w:rPr>
          <w:sz w:val="22"/>
          <w:szCs w:val="22"/>
          <w:lang w:val="hr-HR"/>
        </w:rPr>
        <w:t xml:space="preserve">Cvijeta Pavlović, „Intermedijalnost od Aleksandra Flakera do Viktora Žmegača. Glazbala Begovićeve </w:t>
      </w:r>
      <w:r w:rsidR="004448BA" w:rsidRPr="004201A3">
        <w:rPr>
          <w:i/>
          <w:sz w:val="22"/>
          <w:szCs w:val="22"/>
          <w:lang w:val="hr-HR"/>
        </w:rPr>
        <w:t>Knjige Boccadoro</w:t>
      </w:r>
      <w:r w:rsidR="004448BA" w:rsidRPr="004201A3">
        <w:rPr>
          <w:sz w:val="22"/>
          <w:szCs w:val="22"/>
          <w:lang w:val="hr-HR"/>
        </w:rPr>
        <w:t xml:space="preserve">“, </w:t>
      </w:r>
      <w:r w:rsidR="004448BA" w:rsidRPr="004201A3">
        <w:rPr>
          <w:i/>
          <w:sz w:val="22"/>
          <w:szCs w:val="22"/>
          <w:lang w:val="hr-HR"/>
        </w:rPr>
        <w:t>Umjetnost riječi</w:t>
      </w:r>
      <w:r w:rsidR="004448BA" w:rsidRPr="004201A3">
        <w:rPr>
          <w:sz w:val="22"/>
          <w:szCs w:val="22"/>
          <w:lang w:val="hr-HR"/>
        </w:rPr>
        <w:t>,</w:t>
      </w:r>
      <w:r w:rsidR="004448BA" w:rsidRPr="004201A3">
        <w:rPr>
          <w:i/>
          <w:sz w:val="22"/>
          <w:szCs w:val="22"/>
          <w:lang w:val="hr-HR"/>
        </w:rPr>
        <w:t xml:space="preserve"> </w:t>
      </w:r>
      <w:r w:rsidR="004448BA" w:rsidRPr="004201A3">
        <w:rPr>
          <w:sz w:val="22"/>
          <w:szCs w:val="22"/>
          <w:lang w:val="hr-HR"/>
        </w:rPr>
        <w:t>LIII., br. 3-4/2009., str. 221-244.</w:t>
      </w:r>
      <w:r w:rsidRPr="004201A3">
        <w:rPr>
          <w:sz w:val="22"/>
          <w:szCs w:val="22"/>
          <w:lang w:val="hr-HR"/>
        </w:rPr>
        <w:t>)</w:t>
      </w:r>
    </w:p>
    <w:p w14:paraId="49B7B78D" w14:textId="77777777" w:rsidR="00BB3E65" w:rsidRPr="004201A3" w:rsidRDefault="00BB3E65" w:rsidP="002340E0">
      <w:pPr>
        <w:spacing w:line="276" w:lineRule="auto"/>
        <w:jc w:val="both"/>
        <w:rPr>
          <w:sz w:val="22"/>
          <w:szCs w:val="22"/>
          <w:lang w:val="hr-HR"/>
        </w:rPr>
      </w:pPr>
    </w:p>
    <w:p w14:paraId="28097863" w14:textId="77777777" w:rsidR="00BB3E65" w:rsidRPr="004201A3" w:rsidRDefault="00BB3E65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Tematološka istraživanja</w:t>
      </w:r>
    </w:p>
    <w:p w14:paraId="0E5C317B" w14:textId="77777777" w:rsidR="00EC5E5D" w:rsidRPr="004201A3" w:rsidRDefault="00BB3E65" w:rsidP="002340E0">
      <w:pPr>
        <w:spacing w:line="276" w:lineRule="auto"/>
        <w:ind w:left="360" w:firstLine="348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 xml:space="preserve">Beker, Miroslav, „Tematologija“, u: </w:t>
      </w:r>
      <w:r w:rsidRPr="004201A3">
        <w:rPr>
          <w:i/>
          <w:sz w:val="22"/>
          <w:szCs w:val="22"/>
          <w:lang w:val="hr-HR"/>
        </w:rPr>
        <w:t>Uvod u komparativnu književnost</w:t>
      </w:r>
      <w:r w:rsidRPr="004201A3">
        <w:rPr>
          <w:sz w:val="22"/>
          <w:szCs w:val="22"/>
          <w:lang w:val="hr-HR"/>
        </w:rPr>
        <w:t>,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str. 95-108.</w:t>
      </w:r>
    </w:p>
    <w:p w14:paraId="01E2E20D" w14:textId="77777777" w:rsidR="00BB3E65" w:rsidRPr="004201A3" w:rsidRDefault="00BB3E65" w:rsidP="002340E0">
      <w:pPr>
        <w:spacing w:line="276" w:lineRule="auto"/>
        <w:ind w:left="360" w:firstLine="348"/>
        <w:jc w:val="both"/>
        <w:rPr>
          <w:i/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Primarna literatura (</w:t>
      </w:r>
      <w:r w:rsidR="00EF27C2" w:rsidRPr="004201A3">
        <w:rPr>
          <w:sz w:val="22"/>
          <w:szCs w:val="22"/>
          <w:lang w:val="hr-HR"/>
        </w:rPr>
        <w:t xml:space="preserve">min. </w:t>
      </w:r>
      <w:r w:rsidR="00AE70DD">
        <w:rPr>
          <w:sz w:val="22"/>
          <w:szCs w:val="22"/>
          <w:lang w:val="hr-HR"/>
        </w:rPr>
        <w:t>2</w:t>
      </w:r>
      <w:r w:rsidRPr="004201A3">
        <w:rPr>
          <w:sz w:val="22"/>
          <w:szCs w:val="22"/>
          <w:lang w:val="hr-HR"/>
        </w:rPr>
        <w:t xml:space="preserve"> naslova): T. de Molina, </w:t>
      </w:r>
      <w:r w:rsidRPr="004201A3">
        <w:rPr>
          <w:i/>
          <w:sz w:val="22"/>
          <w:szCs w:val="22"/>
          <w:lang w:val="hr-HR"/>
        </w:rPr>
        <w:t>Seviljski zavodnik i kameni gost</w:t>
      </w:r>
      <w:r w:rsidRPr="004201A3">
        <w:rPr>
          <w:sz w:val="22"/>
          <w:szCs w:val="22"/>
          <w:lang w:val="hr-HR"/>
        </w:rPr>
        <w:t>;</w:t>
      </w:r>
      <w:r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 xml:space="preserve">Molière, </w:t>
      </w:r>
      <w:r w:rsidRPr="004201A3">
        <w:rPr>
          <w:i/>
          <w:sz w:val="22"/>
          <w:szCs w:val="22"/>
          <w:lang w:val="hr-HR"/>
        </w:rPr>
        <w:t>Don Juan</w:t>
      </w:r>
      <w:r w:rsidRPr="004201A3">
        <w:rPr>
          <w:sz w:val="22"/>
          <w:szCs w:val="22"/>
          <w:lang w:val="hr-HR"/>
        </w:rPr>
        <w:t xml:space="preserve">; anon., </w:t>
      </w:r>
      <w:r w:rsidRPr="004201A3">
        <w:rPr>
          <w:i/>
          <w:sz w:val="22"/>
          <w:szCs w:val="22"/>
          <w:lang w:val="hr-HR"/>
        </w:rPr>
        <w:t>Džono aliti</w:t>
      </w:r>
      <w:r w:rsidR="00DA3825" w:rsidRPr="004201A3">
        <w:rPr>
          <w:i/>
          <w:sz w:val="22"/>
          <w:szCs w:val="22"/>
          <w:lang w:val="hr-HR"/>
        </w:rPr>
        <w:t xml:space="preserve"> G</w:t>
      </w:r>
      <w:r w:rsidRPr="004201A3">
        <w:rPr>
          <w:i/>
          <w:sz w:val="22"/>
          <w:szCs w:val="22"/>
          <w:lang w:val="hr-HR"/>
        </w:rPr>
        <w:t>os</w:t>
      </w:r>
      <w:r w:rsidR="003724E9" w:rsidRPr="004201A3">
        <w:rPr>
          <w:sz w:val="22"/>
          <w:szCs w:val="22"/>
          <w:lang w:val="hr-HR"/>
        </w:rPr>
        <w:t xml:space="preserve">; </w:t>
      </w:r>
      <w:r w:rsidR="00E77CFE" w:rsidRPr="004201A3">
        <w:rPr>
          <w:sz w:val="22"/>
          <w:szCs w:val="22"/>
          <w:lang w:val="hr-HR"/>
        </w:rPr>
        <w:t>A. S.</w:t>
      </w:r>
      <w:r w:rsidR="00D22554" w:rsidRPr="004201A3">
        <w:rPr>
          <w:sz w:val="22"/>
          <w:szCs w:val="22"/>
          <w:lang w:val="hr-HR"/>
        </w:rPr>
        <w:t xml:space="preserve"> Puškin, </w:t>
      </w:r>
      <w:r w:rsidR="00D22554" w:rsidRPr="004201A3">
        <w:rPr>
          <w:i/>
          <w:sz w:val="22"/>
          <w:szCs w:val="22"/>
          <w:lang w:val="hr-HR"/>
        </w:rPr>
        <w:t>Kameni gost</w:t>
      </w:r>
      <w:r w:rsidR="00D22554" w:rsidRPr="004201A3">
        <w:rPr>
          <w:sz w:val="22"/>
          <w:szCs w:val="22"/>
          <w:lang w:val="hr-HR"/>
        </w:rPr>
        <w:t>;</w:t>
      </w:r>
      <w:r w:rsidR="00D22554" w:rsidRPr="004201A3">
        <w:rPr>
          <w:i/>
          <w:sz w:val="22"/>
          <w:szCs w:val="22"/>
          <w:lang w:val="hr-HR"/>
        </w:rPr>
        <w:t xml:space="preserve"> </w:t>
      </w:r>
      <w:r w:rsidRPr="004201A3">
        <w:rPr>
          <w:sz w:val="22"/>
          <w:szCs w:val="22"/>
          <w:lang w:val="hr-HR"/>
        </w:rPr>
        <w:t>C</w:t>
      </w:r>
      <w:r w:rsidR="0012233C" w:rsidRPr="004201A3">
        <w:rPr>
          <w:sz w:val="22"/>
          <w:szCs w:val="22"/>
          <w:lang w:val="hr-HR"/>
        </w:rPr>
        <w:t>h</w:t>
      </w:r>
      <w:r w:rsidRPr="004201A3">
        <w:rPr>
          <w:sz w:val="22"/>
          <w:szCs w:val="22"/>
          <w:lang w:val="hr-HR"/>
        </w:rPr>
        <w:t xml:space="preserve">. Baudelaire, </w:t>
      </w:r>
      <w:r w:rsidRPr="004201A3">
        <w:rPr>
          <w:i/>
          <w:sz w:val="22"/>
          <w:szCs w:val="22"/>
          <w:lang w:val="hr-HR"/>
        </w:rPr>
        <w:t xml:space="preserve">Don Juan u podzemlju </w:t>
      </w:r>
      <w:r w:rsidRPr="004201A3">
        <w:rPr>
          <w:sz w:val="22"/>
          <w:szCs w:val="22"/>
          <w:lang w:val="hr-HR"/>
        </w:rPr>
        <w:t>(</w:t>
      </w:r>
      <w:r w:rsidR="003724E9" w:rsidRPr="004201A3">
        <w:rPr>
          <w:sz w:val="22"/>
          <w:szCs w:val="22"/>
          <w:lang w:val="hr-HR"/>
        </w:rPr>
        <w:t>zbirka</w:t>
      </w:r>
      <w:r w:rsidR="00E77CFE" w:rsidRPr="004201A3">
        <w:rPr>
          <w:sz w:val="22"/>
          <w:szCs w:val="22"/>
          <w:lang w:val="hr-HR"/>
        </w:rPr>
        <w:t xml:space="preserve"> </w:t>
      </w:r>
      <w:r w:rsidRPr="004201A3">
        <w:rPr>
          <w:i/>
          <w:sz w:val="22"/>
          <w:szCs w:val="22"/>
          <w:lang w:val="hr-HR"/>
        </w:rPr>
        <w:t>Cvjetovi zla</w:t>
      </w:r>
      <w:r w:rsidRPr="004201A3">
        <w:rPr>
          <w:sz w:val="22"/>
          <w:szCs w:val="22"/>
          <w:lang w:val="hr-HR"/>
        </w:rPr>
        <w:t xml:space="preserve">); I. Ivanac, </w:t>
      </w:r>
      <w:r w:rsidRPr="004201A3">
        <w:rPr>
          <w:i/>
          <w:sz w:val="22"/>
          <w:szCs w:val="22"/>
          <w:lang w:val="hr-HR"/>
        </w:rPr>
        <w:t>Odmor za umorne jahače ili Don Juanov osmijeh.</w:t>
      </w:r>
    </w:p>
    <w:p w14:paraId="7806C032" w14:textId="77777777" w:rsidR="002B5710" w:rsidRPr="004201A3" w:rsidRDefault="002B5710" w:rsidP="002340E0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14:paraId="36083634" w14:textId="77777777" w:rsidR="00887E80" w:rsidRPr="004201A3" w:rsidRDefault="003B797D" w:rsidP="002340E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4201A3">
        <w:rPr>
          <w:sz w:val="22"/>
          <w:szCs w:val="22"/>
          <w:lang w:val="hr-HR"/>
        </w:rPr>
        <w:t>Evaluacija</w:t>
      </w:r>
    </w:p>
    <w:p w14:paraId="69C323A8" w14:textId="77777777" w:rsidR="00BC44D0" w:rsidRPr="004201A3" w:rsidRDefault="00BC44D0" w:rsidP="002340E0">
      <w:pPr>
        <w:spacing w:line="276" w:lineRule="auto"/>
        <w:rPr>
          <w:sz w:val="22"/>
          <w:szCs w:val="22"/>
          <w:lang w:val="hr-HR"/>
        </w:rPr>
      </w:pPr>
    </w:p>
    <w:sectPr w:rsidR="00BC44D0" w:rsidRPr="004201A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2F2C" w14:textId="77777777" w:rsidR="00255607" w:rsidRDefault="00255607">
      <w:r>
        <w:separator/>
      </w:r>
    </w:p>
  </w:endnote>
  <w:endnote w:type="continuationSeparator" w:id="0">
    <w:p w14:paraId="5CA990ED" w14:textId="77777777" w:rsidR="00255607" w:rsidRDefault="0025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0D9" w14:textId="77777777" w:rsidR="00912C4A" w:rsidRDefault="00912C4A" w:rsidP="006A07A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87D322" w14:textId="77777777" w:rsidR="00912C4A" w:rsidRDefault="00912C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AC2" w14:textId="77777777" w:rsidR="00912C4A" w:rsidRDefault="00912C4A" w:rsidP="006A07A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F3811">
      <w:rPr>
        <w:rStyle w:val="Seitenzahl"/>
        <w:noProof/>
      </w:rPr>
      <w:t>2</w:t>
    </w:r>
    <w:r>
      <w:rPr>
        <w:rStyle w:val="Seitenzahl"/>
      </w:rPr>
      <w:fldChar w:fldCharType="end"/>
    </w:r>
  </w:p>
  <w:p w14:paraId="73A6B5BB" w14:textId="77777777" w:rsidR="00912C4A" w:rsidRDefault="00912C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EBC9" w14:textId="77777777" w:rsidR="00255607" w:rsidRDefault="00255607">
      <w:r>
        <w:separator/>
      </w:r>
    </w:p>
  </w:footnote>
  <w:footnote w:type="continuationSeparator" w:id="0">
    <w:p w14:paraId="4FB14FCA" w14:textId="77777777" w:rsidR="00255607" w:rsidRDefault="0025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160"/>
    <w:multiLevelType w:val="hybridMultilevel"/>
    <w:tmpl w:val="72A45A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30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22"/>
    <w:rsid w:val="000052A7"/>
    <w:rsid w:val="00023A22"/>
    <w:rsid w:val="00036DE3"/>
    <w:rsid w:val="0004500D"/>
    <w:rsid w:val="00053EA6"/>
    <w:rsid w:val="00061BF2"/>
    <w:rsid w:val="000817E4"/>
    <w:rsid w:val="0008671A"/>
    <w:rsid w:val="00094A2E"/>
    <w:rsid w:val="000A377E"/>
    <w:rsid w:val="000B5911"/>
    <w:rsid w:val="000B7CC3"/>
    <w:rsid w:val="000C4819"/>
    <w:rsid w:val="000D01B6"/>
    <w:rsid w:val="000F464D"/>
    <w:rsid w:val="00104252"/>
    <w:rsid w:val="0010511A"/>
    <w:rsid w:val="00111948"/>
    <w:rsid w:val="0012233C"/>
    <w:rsid w:val="001328BB"/>
    <w:rsid w:val="001337CC"/>
    <w:rsid w:val="001360B6"/>
    <w:rsid w:val="001367EA"/>
    <w:rsid w:val="0013797F"/>
    <w:rsid w:val="00167440"/>
    <w:rsid w:val="00174242"/>
    <w:rsid w:val="001A0853"/>
    <w:rsid w:val="001B0F84"/>
    <w:rsid w:val="001C2A80"/>
    <w:rsid w:val="001E2B5E"/>
    <w:rsid w:val="00200FCA"/>
    <w:rsid w:val="00225FC7"/>
    <w:rsid w:val="002340E0"/>
    <w:rsid w:val="002404B0"/>
    <w:rsid w:val="00255607"/>
    <w:rsid w:val="002709AA"/>
    <w:rsid w:val="0028362C"/>
    <w:rsid w:val="00291979"/>
    <w:rsid w:val="002922D0"/>
    <w:rsid w:val="00293D6E"/>
    <w:rsid w:val="00296FBD"/>
    <w:rsid w:val="002A4C54"/>
    <w:rsid w:val="002B39D0"/>
    <w:rsid w:val="002B3ADF"/>
    <w:rsid w:val="002B5710"/>
    <w:rsid w:val="002C2CCB"/>
    <w:rsid w:val="002E1FD7"/>
    <w:rsid w:val="002E62BA"/>
    <w:rsid w:val="002F61D0"/>
    <w:rsid w:val="003121F2"/>
    <w:rsid w:val="00312B0D"/>
    <w:rsid w:val="00315E97"/>
    <w:rsid w:val="003274E9"/>
    <w:rsid w:val="00353338"/>
    <w:rsid w:val="00366490"/>
    <w:rsid w:val="003724E9"/>
    <w:rsid w:val="00374209"/>
    <w:rsid w:val="003837C4"/>
    <w:rsid w:val="00383F26"/>
    <w:rsid w:val="003A445C"/>
    <w:rsid w:val="003B3028"/>
    <w:rsid w:val="003B6AFC"/>
    <w:rsid w:val="003B797D"/>
    <w:rsid w:val="003D4EA9"/>
    <w:rsid w:val="003D7111"/>
    <w:rsid w:val="003D798C"/>
    <w:rsid w:val="003D7BE0"/>
    <w:rsid w:val="003E0655"/>
    <w:rsid w:val="003E370B"/>
    <w:rsid w:val="003F5259"/>
    <w:rsid w:val="003F681B"/>
    <w:rsid w:val="00413A2B"/>
    <w:rsid w:val="004201A3"/>
    <w:rsid w:val="004238DB"/>
    <w:rsid w:val="00431B2E"/>
    <w:rsid w:val="004341BC"/>
    <w:rsid w:val="00441262"/>
    <w:rsid w:val="004448BA"/>
    <w:rsid w:val="00453F4D"/>
    <w:rsid w:val="00457D71"/>
    <w:rsid w:val="00461AFF"/>
    <w:rsid w:val="00462E28"/>
    <w:rsid w:val="004705DE"/>
    <w:rsid w:val="00487706"/>
    <w:rsid w:val="00490F89"/>
    <w:rsid w:val="004A5DF4"/>
    <w:rsid w:val="004C1BD4"/>
    <w:rsid w:val="004E1360"/>
    <w:rsid w:val="004E7C46"/>
    <w:rsid w:val="004E7CEE"/>
    <w:rsid w:val="004F5E4A"/>
    <w:rsid w:val="00502945"/>
    <w:rsid w:val="005049B8"/>
    <w:rsid w:val="005113D1"/>
    <w:rsid w:val="005211F2"/>
    <w:rsid w:val="00540D09"/>
    <w:rsid w:val="0054667A"/>
    <w:rsid w:val="00576F53"/>
    <w:rsid w:val="00584404"/>
    <w:rsid w:val="005968A1"/>
    <w:rsid w:val="005B70E1"/>
    <w:rsid w:val="005C67C8"/>
    <w:rsid w:val="005C7D93"/>
    <w:rsid w:val="005D15C3"/>
    <w:rsid w:val="005D7033"/>
    <w:rsid w:val="005E1612"/>
    <w:rsid w:val="005E1F54"/>
    <w:rsid w:val="005E61C5"/>
    <w:rsid w:val="005F4D7D"/>
    <w:rsid w:val="005F52EA"/>
    <w:rsid w:val="005F6753"/>
    <w:rsid w:val="00614CD3"/>
    <w:rsid w:val="00617C44"/>
    <w:rsid w:val="006356F2"/>
    <w:rsid w:val="0063775D"/>
    <w:rsid w:val="0064300D"/>
    <w:rsid w:val="00661A45"/>
    <w:rsid w:val="0066378E"/>
    <w:rsid w:val="00690F0E"/>
    <w:rsid w:val="00692F81"/>
    <w:rsid w:val="006A07AA"/>
    <w:rsid w:val="006A4306"/>
    <w:rsid w:val="006C5F44"/>
    <w:rsid w:val="006D0388"/>
    <w:rsid w:val="006E2DA4"/>
    <w:rsid w:val="006F5250"/>
    <w:rsid w:val="00720C9F"/>
    <w:rsid w:val="00724254"/>
    <w:rsid w:val="007337A8"/>
    <w:rsid w:val="0073620F"/>
    <w:rsid w:val="00750A72"/>
    <w:rsid w:val="0076464C"/>
    <w:rsid w:val="00782D18"/>
    <w:rsid w:val="00790C03"/>
    <w:rsid w:val="007A7EA7"/>
    <w:rsid w:val="007C1F52"/>
    <w:rsid w:val="007F2D5D"/>
    <w:rsid w:val="00802455"/>
    <w:rsid w:val="00827B39"/>
    <w:rsid w:val="0084639C"/>
    <w:rsid w:val="0085771C"/>
    <w:rsid w:val="00861104"/>
    <w:rsid w:val="0086265A"/>
    <w:rsid w:val="00864902"/>
    <w:rsid w:val="00876635"/>
    <w:rsid w:val="0088759D"/>
    <w:rsid w:val="00887E80"/>
    <w:rsid w:val="008A05EE"/>
    <w:rsid w:val="008B0F14"/>
    <w:rsid w:val="008C7EBF"/>
    <w:rsid w:val="008D23C3"/>
    <w:rsid w:val="008D690A"/>
    <w:rsid w:val="008D7C73"/>
    <w:rsid w:val="008E679A"/>
    <w:rsid w:val="00900970"/>
    <w:rsid w:val="009052B2"/>
    <w:rsid w:val="009119C4"/>
    <w:rsid w:val="00912C4A"/>
    <w:rsid w:val="00914A7F"/>
    <w:rsid w:val="009358D3"/>
    <w:rsid w:val="00936943"/>
    <w:rsid w:val="00967AD3"/>
    <w:rsid w:val="00992D66"/>
    <w:rsid w:val="009B20E7"/>
    <w:rsid w:val="009C3501"/>
    <w:rsid w:val="009C7791"/>
    <w:rsid w:val="009D73BB"/>
    <w:rsid w:val="009E0948"/>
    <w:rsid w:val="009F3811"/>
    <w:rsid w:val="009F4CAF"/>
    <w:rsid w:val="009F66DB"/>
    <w:rsid w:val="00A0587C"/>
    <w:rsid w:val="00A51F28"/>
    <w:rsid w:val="00A67CB9"/>
    <w:rsid w:val="00A92B67"/>
    <w:rsid w:val="00A94D2D"/>
    <w:rsid w:val="00A94DD4"/>
    <w:rsid w:val="00AB1A22"/>
    <w:rsid w:val="00AB2570"/>
    <w:rsid w:val="00AB56D8"/>
    <w:rsid w:val="00AB7ADA"/>
    <w:rsid w:val="00AD05E4"/>
    <w:rsid w:val="00AD211B"/>
    <w:rsid w:val="00AD4A09"/>
    <w:rsid w:val="00AE70DD"/>
    <w:rsid w:val="00AE76CC"/>
    <w:rsid w:val="00AF16A8"/>
    <w:rsid w:val="00AF4BFF"/>
    <w:rsid w:val="00AF6DAE"/>
    <w:rsid w:val="00AF6DB7"/>
    <w:rsid w:val="00B06694"/>
    <w:rsid w:val="00B0791B"/>
    <w:rsid w:val="00B1061C"/>
    <w:rsid w:val="00B16666"/>
    <w:rsid w:val="00B26D35"/>
    <w:rsid w:val="00B320DF"/>
    <w:rsid w:val="00B35403"/>
    <w:rsid w:val="00B42BE5"/>
    <w:rsid w:val="00B4378A"/>
    <w:rsid w:val="00B47773"/>
    <w:rsid w:val="00B534CC"/>
    <w:rsid w:val="00B63359"/>
    <w:rsid w:val="00B71AEE"/>
    <w:rsid w:val="00B83C90"/>
    <w:rsid w:val="00B90E1A"/>
    <w:rsid w:val="00B960A0"/>
    <w:rsid w:val="00BA05A1"/>
    <w:rsid w:val="00BA0999"/>
    <w:rsid w:val="00BA7503"/>
    <w:rsid w:val="00BB3E65"/>
    <w:rsid w:val="00BC3AC8"/>
    <w:rsid w:val="00BC3ACE"/>
    <w:rsid w:val="00BC44D0"/>
    <w:rsid w:val="00BD6EA2"/>
    <w:rsid w:val="00BE4331"/>
    <w:rsid w:val="00BE615B"/>
    <w:rsid w:val="00C03D75"/>
    <w:rsid w:val="00C2077A"/>
    <w:rsid w:val="00C4345D"/>
    <w:rsid w:val="00C625FF"/>
    <w:rsid w:val="00C711C3"/>
    <w:rsid w:val="00C73E37"/>
    <w:rsid w:val="00C74EEB"/>
    <w:rsid w:val="00C85D29"/>
    <w:rsid w:val="00C97C81"/>
    <w:rsid w:val="00CA2C4D"/>
    <w:rsid w:val="00CA4723"/>
    <w:rsid w:val="00CC470F"/>
    <w:rsid w:val="00CD40F1"/>
    <w:rsid w:val="00CD6144"/>
    <w:rsid w:val="00D13019"/>
    <w:rsid w:val="00D15681"/>
    <w:rsid w:val="00D22554"/>
    <w:rsid w:val="00D2660E"/>
    <w:rsid w:val="00D35923"/>
    <w:rsid w:val="00D37AB2"/>
    <w:rsid w:val="00D55D79"/>
    <w:rsid w:val="00D63F7B"/>
    <w:rsid w:val="00D6782A"/>
    <w:rsid w:val="00D752A5"/>
    <w:rsid w:val="00D77B31"/>
    <w:rsid w:val="00D8707A"/>
    <w:rsid w:val="00D914B0"/>
    <w:rsid w:val="00D91B47"/>
    <w:rsid w:val="00D92701"/>
    <w:rsid w:val="00DA18BA"/>
    <w:rsid w:val="00DA2B28"/>
    <w:rsid w:val="00DA3825"/>
    <w:rsid w:val="00DC166B"/>
    <w:rsid w:val="00E068ED"/>
    <w:rsid w:val="00E0764F"/>
    <w:rsid w:val="00E25778"/>
    <w:rsid w:val="00E25D3D"/>
    <w:rsid w:val="00E336AB"/>
    <w:rsid w:val="00E341C4"/>
    <w:rsid w:val="00E509EF"/>
    <w:rsid w:val="00E74E7E"/>
    <w:rsid w:val="00E77CFE"/>
    <w:rsid w:val="00E921B6"/>
    <w:rsid w:val="00E94F4C"/>
    <w:rsid w:val="00E97AA9"/>
    <w:rsid w:val="00EA4992"/>
    <w:rsid w:val="00EB72C1"/>
    <w:rsid w:val="00EC01B7"/>
    <w:rsid w:val="00EC5003"/>
    <w:rsid w:val="00EC5E5D"/>
    <w:rsid w:val="00ED683E"/>
    <w:rsid w:val="00EE31BB"/>
    <w:rsid w:val="00EF1424"/>
    <w:rsid w:val="00EF27C2"/>
    <w:rsid w:val="00F0059E"/>
    <w:rsid w:val="00F02181"/>
    <w:rsid w:val="00F158D7"/>
    <w:rsid w:val="00F324AF"/>
    <w:rsid w:val="00F33BFA"/>
    <w:rsid w:val="00F36626"/>
    <w:rsid w:val="00F373D5"/>
    <w:rsid w:val="00F42D49"/>
    <w:rsid w:val="00F43067"/>
    <w:rsid w:val="00F44443"/>
    <w:rsid w:val="00F44944"/>
    <w:rsid w:val="00F67756"/>
    <w:rsid w:val="00F707F6"/>
    <w:rsid w:val="00F738FB"/>
    <w:rsid w:val="00F741EA"/>
    <w:rsid w:val="00F826F1"/>
    <w:rsid w:val="00F90496"/>
    <w:rsid w:val="00F94B16"/>
    <w:rsid w:val="00FA2529"/>
    <w:rsid w:val="00FB0754"/>
    <w:rsid w:val="00FB746D"/>
    <w:rsid w:val="00FC05E4"/>
    <w:rsid w:val="00FC3F9E"/>
    <w:rsid w:val="00FC46AB"/>
    <w:rsid w:val="00FD144E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4E940"/>
  <w15:chartTrackingRefBased/>
  <w15:docId w15:val="{5E974610-1EDA-46FC-881C-3B41B41C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6AFC"/>
    <w:rPr>
      <w:sz w:val="24"/>
      <w:szCs w:val="24"/>
      <w:lang w:val="en-GB" w:eastAsia="en-US"/>
    </w:rPr>
  </w:style>
  <w:style w:type="paragraph" w:styleId="berschrift1">
    <w:name w:val="heading 1"/>
    <w:basedOn w:val="Standard"/>
    <w:qFormat/>
    <w:rsid w:val="00720C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BE615B"/>
    <w:pPr>
      <w:jc w:val="both"/>
    </w:pPr>
    <w:rPr>
      <w:sz w:val="28"/>
      <w:lang w:val="hr-HR"/>
    </w:rPr>
  </w:style>
  <w:style w:type="paragraph" w:styleId="Fuzeile">
    <w:name w:val="footer"/>
    <w:basedOn w:val="Standard"/>
    <w:rsid w:val="007A7E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A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5406</Characters>
  <Application>Microsoft Office Word</Application>
  <DocSecurity>0</DocSecurity>
  <Lines>102</Lines>
  <Paragraphs>61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Kolegij: Uvod u komparativnu književnost II: metodologija (K)</vt:lpstr>
      <vt:lpstr>Kolegij: Uvod u komparativnu književnost II: metodologija (K)</vt:lpstr>
      <vt:lpstr>Kolegij: Uvod u komparativnu književnost II: metodologija (K)</vt:lpstr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 Uvod u komparativnu književnost II: metodologija (K)</dc:title>
  <dc:subject/>
  <dc:creator>Kristina</dc:creator>
  <cp:keywords/>
  <dc:description/>
  <cp:lastModifiedBy>Irena Grgic</cp:lastModifiedBy>
  <cp:revision>2</cp:revision>
  <cp:lastPrinted>2010-02-28T15:53:00Z</cp:lastPrinted>
  <dcterms:created xsi:type="dcterms:W3CDTF">2026-02-11T09:12:00Z</dcterms:created>
  <dcterms:modified xsi:type="dcterms:W3CDTF">2026-02-11T09:12:00Z</dcterms:modified>
</cp:coreProperties>
</file>